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EXPUNERE DE MOTIVE</w:t>
      </w:r>
    </w:p>
    <w:p w:rsidR="00000000" w:rsidDel="00000000" w:rsidP="00000000" w:rsidRDefault="00000000" w:rsidRPr="00000000" w14:paraId="00000002">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În ultimii 5 ani au fost întocmite peste 40 de dosare penale pentru transfer ilegal de deșeuri,  iar câteva sute de transporturi au primit interdicție de intrare pe teritoriul României, ca rezultat al câtorva mii de inspecții efectuate de către comisarii Gărzii Naționale de Mediu. Într-o țară în care mor peste 20.000 de oameni pe an din cauza poluării, costurile semnificativ scăzute pentru tratarea și valorificarea deșeurilor în România fac ca noi să devenim o destinație din ce în ce mai atractivă pentru marii producători de deșeuri la nivel global, existând un număr în creștere de expedieri ilegale de deșeuri.</w:t>
      </w:r>
    </w:p>
    <w:p w:rsidR="00000000" w:rsidDel="00000000" w:rsidP="00000000" w:rsidRDefault="00000000" w:rsidRPr="00000000" w14:paraId="00000004">
      <w:pP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 altfel, în urma numeroaselor discuții pe care le-am purtat cu procurorul Teodor Niță, specializat în infracțiuni de mediu, având o vastă experiență în acest domeniu, am constatat existența unor formalități reduse la minimum privind controlul transporturilor de deșeuri la punctele de trecere a frontierei, precum și alte multe aspecte care fac imposibilă punerea în aplicare a unor norme de mediu.</w:t>
      </w:r>
    </w:p>
    <w:p w:rsidR="00000000" w:rsidDel="00000000" w:rsidP="00000000" w:rsidRDefault="00000000" w:rsidRPr="00000000" w14:paraId="00000005">
      <w:pP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Concluzia specialiștilor este una simplă: lipsa investițiilor în echipamente de scanare și detecție din punctele de trecere a frontierei gestionate de Poliția de Frontieră Română, fac din România o țintă predilectă a acestor tipuri de infracțiuni. De asemenea, un punct nevralgic îl reprezintă nivelul limitat de control al autorităților mediu în punctele de trecere a frontierei, din cauza efectivului redus de personal specializat pentru asigurarea permanenței.</w:t>
      </w:r>
    </w:p>
    <w:p w:rsidR="00000000" w:rsidDel="00000000" w:rsidP="00000000" w:rsidRDefault="00000000" w:rsidRPr="00000000" w14:paraId="00000006">
      <w:pP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Având în vedere atribuțiile prevăzute de lege pentru Garda Națională de Mediu, considerăm că activitățile de prevenire și combatere a criminalității de mediu din România, precum și de prevenire și combatere a criminalității transfrontaliere care afectează mediul, trebuie să fie susținute de un cadru legislativ coerent, care să asigure prerogativele necesare unei activități eficiente și concludente. Lucru care nu se întâmplă în acest moment…</w:t>
      </w:r>
    </w:p>
    <w:p w:rsidR="00000000" w:rsidDel="00000000" w:rsidP="00000000" w:rsidRDefault="00000000" w:rsidRPr="00000000" w14:paraId="00000007">
      <w:pP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 exemplu, prin </w:t>
      </w:r>
      <w:r w:rsidDel="00000000" w:rsidR="00000000" w:rsidRPr="00000000">
        <w:rPr>
          <w:rFonts w:ascii="Times New Roman" w:cs="Times New Roman" w:eastAsia="Times New Roman" w:hAnsi="Times New Roman"/>
          <w:b w:val="1"/>
          <w:sz w:val="24"/>
          <w:szCs w:val="24"/>
          <w:rtl w:val="0"/>
        </w:rPr>
        <w:t xml:space="preserve">clasificarea deșeurilor drept bunuri second-hand</w:t>
      </w:r>
      <w:r w:rsidDel="00000000" w:rsidR="00000000" w:rsidRPr="00000000">
        <w:rPr>
          <w:rFonts w:ascii="Times New Roman" w:cs="Times New Roman" w:eastAsia="Times New Roman" w:hAnsi="Times New Roman"/>
          <w:sz w:val="24"/>
          <w:szCs w:val="24"/>
          <w:rtl w:val="0"/>
        </w:rPr>
        <w:t xml:space="preserve">, acestea nu mai cad sub incidența reglementărilor internaționale privind deșeurile și pot fi introduse în țară și comercializate fără probleme. Cele mai întâlnite sunt deșeurile electronice și piesele uzate provenite de la autoturisme care sunt adesea prezentate ca fiind bunuri second-hand și, ulterior, introduse în circuitul comercial sau reciclate ca bunuri în acest regim.</w:t>
      </w:r>
    </w:p>
    <w:p w:rsidR="00000000" w:rsidDel="00000000" w:rsidP="00000000" w:rsidRDefault="00000000" w:rsidRPr="00000000" w14:paraId="00000008">
      <w:pP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Tocmai din acest motiv, solicităm Guvernului, prin această inițiativă, să</w:t>
      </w:r>
      <w:r w:rsidDel="00000000" w:rsidR="00000000" w:rsidRPr="00000000">
        <w:rPr>
          <w:rFonts w:ascii="Times New Roman" w:cs="Times New Roman" w:eastAsia="Times New Roman" w:hAnsi="Times New Roman"/>
          <w:sz w:val="24"/>
          <w:szCs w:val="24"/>
          <w:rtl w:val="0"/>
        </w:rPr>
        <w:t xml:space="preserve"> emită o hotărâre prin care să limiteze numărul punctelor de trecere a graniței pentru deșeuri și produsele susceptibile de a fi deșeuri. Totodată, la propunerea comisarilor Gărzii de Mediu, obligăm Ministerul Mediului, Apelor și Pădurilor să adopte de urgență, prin ordin de ministru, </w:t>
      </w:r>
      <w:r w:rsidDel="00000000" w:rsidR="00000000" w:rsidRPr="00000000">
        <w:rPr>
          <w:rFonts w:ascii="Times New Roman" w:cs="Times New Roman" w:eastAsia="Times New Roman" w:hAnsi="Times New Roman"/>
          <w:b w:val="1"/>
          <w:sz w:val="24"/>
          <w:szCs w:val="24"/>
          <w:rtl w:val="0"/>
        </w:rPr>
        <w:t xml:space="preserve">nomenclatorul produselor susceptibile a fi deșeuri</w:t>
      </w:r>
      <w:r w:rsidDel="00000000" w:rsidR="00000000" w:rsidRPr="00000000">
        <w:rPr>
          <w:rFonts w:ascii="Times New Roman" w:cs="Times New Roman" w:eastAsia="Times New Roman" w:hAnsi="Times New Roman"/>
          <w:sz w:val="24"/>
          <w:szCs w:val="24"/>
          <w:rtl w:val="0"/>
        </w:rPr>
        <w:t xml:space="preserve">. Astfel, vom începe să avem un control real asupra fluxului acestor tipuri de deșeuri, lucru care nu se întâmplă în acest moment...</w:t>
      </w:r>
    </w:p>
    <w:p w:rsidR="00000000" w:rsidDel="00000000" w:rsidP="00000000" w:rsidRDefault="00000000" w:rsidRPr="00000000" w14:paraId="00000009">
      <w:pP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Garda Națională de Mediu, atât prin intermediul rețelei IMPEL cât și prin intermediul rețelei Envi CrimeNet, dar și prin canalele Interpol/Europol, asigură un dialog eficient cu instituțiile omolog europene în privința schimbului de informații relevante, atât pe palierul de prevenție, cât și pe palierul de luare a măsurilor adecvate și reparatorii în toate spețele cu aspect de posibile infracțiuni de mediu, în special trafic ilegal de deșeuri.</w:t>
      </w:r>
    </w:p>
    <w:p w:rsidR="00000000" w:rsidDel="00000000" w:rsidP="00000000" w:rsidRDefault="00000000" w:rsidRPr="00000000" w14:paraId="0000000A">
      <w:pP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În ultimii 3 ani, România a început să acorde importanță riscurilor reale ce pot apărea în urma nerespectării normelor de mediu, fiind adoptate o serie de acte normative importante, cum ar fi Legea nr. 56/2018 privind cooperarea autorităților publice române cu Agenția Uniunii Europene pentru Cooperare în Materie de Aplicare a Legii sau chiar recenta Ordonanță de Urgență a Guvernului nr. 92/2021 privind regimul deșeurilor.</w:t>
      </w:r>
    </w:p>
    <w:p w:rsidR="00000000" w:rsidDel="00000000" w:rsidP="00000000" w:rsidRDefault="00000000" w:rsidRPr="00000000" w14:paraId="0000000B">
      <w:pP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 toate acestea, România a fost încurajată să elaboreze și alte măsuri legislative suplimentare precum și instrumente adecvate pentru o luptă mai eficace împotriva criminalității de mediu, acestea incluzând acordarea unor competențe sporite în cercetarea aspectelor referitoare la criminalitatea în domeniul mediului, creșterea capacității Gărzii Naționale de Mediu, astfel încât partea de cercetare sau verificare a unor aspecte penale aflate de facto în responsabilitatea Gărzii Naționale de Mediu să fie la un nivel la fel de ridicat cu al celor din celelalte state membre.</w:t>
      </w:r>
    </w:p>
    <w:p w:rsidR="00000000" w:rsidDel="00000000" w:rsidP="00000000" w:rsidRDefault="00000000" w:rsidRPr="00000000" w14:paraId="0000000C">
      <w:pPr>
        <w:spacing w:line="360" w:lineRule="auto"/>
        <w:ind w:firstLine="72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Prin această propunere ne dorim să creăm cadrul normativ prin care statul Român să nu mai </w:t>
      </w:r>
      <w:r w:rsidDel="00000000" w:rsidR="00000000" w:rsidRPr="00000000">
        <w:rPr>
          <w:rFonts w:ascii="Times New Roman" w:cs="Times New Roman" w:eastAsia="Times New Roman" w:hAnsi="Times New Roman"/>
          <w:sz w:val="24"/>
          <w:szCs w:val="24"/>
          <w:highlight w:val="white"/>
          <w:rtl w:val="0"/>
        </w:rPr>
        <w:t xml:space="preserve">permită introducerea deșeurilor amestecate, de mai multe tipuri, nesortate sau care conțin impurități într-o proporție mai mare de maxim 1% și fără să se prezinte documente de proveniență. Acest lucru se </w:t>
      </w:r>
      <w:r w:rsidDel="00000000" w:rsidR="00000000" w:rsidRPr="00000000">
        <w:rPr>
          <w:rFonts w:ascii="Times New Roman" w:cs="Times New Roman" w:eastAsia="Times New Roman" w:hAnsi="Times New Roman"/>
          <w:sz w:val="24"/>
          <w:szCs w:val="24"/>
          <w:rtl w:val="0"/>
        </w:rPr>
        <w:t xml:space="preserve">întâmplă</w:t>
      </w:r>
      <w:r w:rsidDel="00000000" w:rsidR="00000000" w:rsidRPr="00000000">
        <w:rPr>
          <w:rFonts w:ascii="Times New Roman" w:cs="Times New Roman" w:eastAsia="Times New Roman" w:hAnsi="Times New Roman"/>
          <w:sz w:val="24"/>
          <w:szCs w:val="24"/>
          <w:highlight w:val="white"/>
          <w:rtl w:val="0"/>
        </w:rPr>
        <w:t xml:space="preserve"> foarte des în practică, așa cum ne-au mărturisit comisarii de mediu, care până acum au fost lipsiți de legislația care să oprească acest fenomen.</w:t>
      </w:r>
    </w:p>
    <w:p w:rsidR="00000000" w:rsidDel="00000000" w:rsidP="00000000" w:rsidRDefault="00000000" w:rsidRPr="00000000" w14:paraId="0000000D">
      <w:pP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Totodată, trebuui să-i obligăm pe cei care aduc deșeuri în țara să dețină, în stare de funcționare în parametri normali, o instalație de valorificare autorizată cu care să valorifice obligatoriu întreaga cantitate de deșeuri. Momentan, nici acest lucru nu se întamplă, iar deșeurile care nu sunt folosite în scopul pentru care au fost aduse în țară sunt aruncate pe câmpuri sau arse.</w:t>
      </w:r>
      <w:r w:rsidDel="00000000" w:rsidR="00000000" w:rsidRPr="00000000">
        <w:rPr>
          <w:rtl w:val="0"/>
        </w:rPr>
      </w:r>
    </w:p>
    <w:p w:rsidR="00000000" w:rsidDel="00000000" w:rsidP="00000000" w:rsidRDefault="00000000" w:rsidRPr="00000000" w14:paraId="0000000E">
      <w:pP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În acest moment, Garda Naţională de Mediu nu este prezentă în toate punctele de trecere a frontierei de stat, cum este Direcția Generala a Vamilor şi Poliţia de Frontieră și nici nu există cadrul legal în baza căruia comisarii de mediu să-şi desfăşoare activitatea după orele de program. </w:t>
      </w:r>
      <w:r w:rsidDel="00000000" w:rsidR="00000000" w:rsidRPr="00000000">
        <w:rPr>
          <w:rFonts w:ascii="Times New Roman" w:cs="Times New Roman" w:eastAsia="Times New Roman" w:hAnsi="Times New Roman"/>
          <w:sz w:val="24"/>
          <w:szCs w:val="24"/>
          <w:rtl w:val="0"/>
        </w:rPr>
        <w:t xml:space="preserve">Totodată, până în ziua de azi, comisarilor Gărzii Naționale de Mediu </w:t>
      </w:r>
      <w:r w:rsidDel="00000000" w:rsidR="00000000" w:rsidRPr="00000000">
        <w:rPr>
          <w:rFonts w:ascii="Times New Roman" w:cs="Times New Roman" w:eastAsia="Times New Roman" w:hAnsi="Times New Roman"/>
          <w:b w:val="1"/>
          <w:i w:val="1"/>
          <w:sz w:val="24"/>
          <w:szCs w:val="24"/>
          <w:rtl w:val="0"/>
        </w:rPr>
        <w:t xml:space="preserve">nu li s-a permis să constate şi să cerceteze infracţiunile din cuprinsul legislației privind protecția mediului din oficiu, în baza propriilor observații, ci doar în urma unor solicitări oficiale</w:t>
      </w:r>
      <w:r w:rsidDel="00000000" w:rsidR="00000000" w:rsidRPr="00000000">
        <w:rPr>
          <w:rFonts w:ascii="Times New Roman" w:cs="Times New Roman" w:eastAsia="Times New Roman" w:hAnsi="Times New Roman"/>
          <w:i w:val="1"/>
          <w:sz w:val="24"/>
          <w:szCs w:val="24"/>
          <w:rtl w:val="0"/>
        </w:rPr>
        <w:t xml:space="preserve">.</w:t>
      </w:r>
      <w:r w:rsidDel="00000000" w:rsidR="00000000" w:rsidRPr="00000000">
        <w:rPr>
          <w:rFonts w:ascii="Times New Roman" w:cs="Times New Roman" w:eastAsia="Times New Roman" w:hAnsi="Times New Roman"/>
          <w:i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Acesta este un alt aspect pe care dorim să îl rezolvăm prin adoptarea acestei inițiative.</w:t>
      </w:r>
      <w:r w:rsidDel="00000000" w:rsidR="00000000" w:rsidRPr="00000000">
        <w:rPr>
          <w:rtl w:val="0"/>
        </w:rPr>
      </w:r>
    </w:p>
    <w:p w:rsidR="00000000" w:rsidDel="00000000" w:rsidP="00000000" w:rsidRDefault="00000000" w:rsidRPr="00000000" w14:paraId="0000000F">
      <w:pPr>
        <w:spacing w:line="360" w:lineRule="auto"/>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 asemenea, lipsa unei baze de date operaționale comune în care să existe date de la </w:t>
      </w:r>
      <w:r w:rsidDel="00000000" w:rsidR="00000000" w:rsidRPr="00000000">
        <w:rPr>
          <w:rFonts w:ascii="Times New Roman" w:cs="Times New Roman" w:eastAsia="Times New Roman" w:hAnsi="Times New Roman"/>
          <w:i w:val="1"/>
          <w:sz w:val="24"/>
          <w:szCs w:val="24"/>
          <w:rtl w:val="0"/>
        </w:rPr>
        <w:t xml:space="preserve">Autoritatea Națională pentru Protecția Mediului, Inspectoratul General al Poliției Române, Inspectoratul General al Poliției de Frontieră și Agenția Națională pentru Administrare Fiscală </w:t>
      </w:r>
      <w:r w:rsidDel="00000000" w:rsidR="00000000" w:rsidRPr="00000000">
        <w:rPr>
          <w:rFonts w:ascii="Times New Roman" w:cs="Times New Roman" w:eastAsia="Times New Roman" w:hAnsi="Times New Roman"/>
          <w:sz w:val="24"/>
          <w:szCs w:val="24"/>
          <w:rtl w:val="0"/>
        </w:rPr>
        <w:t xml:space="preserve">fac ca </w:t>
      </w:r>
      <w:r w:rsidDel="00000000" w:rsidR="00000000" w:rsidRPr="00000000">
        <w:rPr>
          <w:rFonts w:ascii="Times New Roman" w:cs="Times New Roman" w:eastAsia="Times New Roman" w:hAnsi="Times New Roman"/>
          <w:b w:val="1"/>
          <w:sz w:val="24"/>
          <w:szCs w:val="24"/>
          <w:rtl w:val="0"/>
        </w:rPr>
        <w:t xml:space="preserve">activitatea Gărzii Naționale de Mediu</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să fie ponderată sau chiar blocată</w:t>
      </w:r>
      <w:r w:rsidDel="00000000" w:rsidR="00000000" w:rsidRPr="00000000">
        <w:rPr>
          <w:rFonts w:ascii="Times New Roman" w:cs="Times New Roman" w:eastAsia="Times New Roman" w:hAnsi="Times New Roman"/>
          <w:sz w:val="24"/>
          <w:szCs w:val="24"/>
          <w:rtl w:val="0"/>
        </w:rPr>
        <w:t xml:space="preserve"> de însuși statul pe care are misiunea să îl protejeze.</w:t>
      </w:r>
      <w:r w:rsidDel="00000000" w:rsidR="00000000" w:rsidRPr="00000000">
        <w:rPr>
          <w:rFonts w:ascii="Times New Roman" w:cs="Times New Roman" w:eastAsia="Times New Roman" w:hAnsi="Times New Roman"/>
          <w:i w:val="1"/>
          <w:sz w:val="24"/>
          <w:szCs w:val="24"/>
          <w:rtl w:val="0"/>
        </w:rPr>
        <w:t xml:space="preserve"> </w:t>
      </w:r>
      <w:r w:rsidDel="00000000" w:rsidR="00000000" w:rsidRPr="00000000">
        <w:rPr>
          <w:rtl w:val="0"/>
        </w:rPr>
      </w:r>
    </w:p>
    <w:p w:rsidR="00000000" w:rsidDel="00000000" w:rsidP="00000000" w:rsidRDefault="00000000" w:rsidRPr="00000000" w14:paraId="00000010">
      <w:pP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Din cauza discrepanței foarte mari între profiturile realizate prin încălcarea legii și cuantumul amenzilor primite, de multe ori, activitatea comisarilor de mediu nu este luată în serios de către operatorii economici. Tocmai din aceste motive, considerăm necesară implementarea unor măsuri care să descurajeze astfel de comportamente. </w:t>
      </w:r>
      <w:r w:rsidDel="00000000" w:rsidR="00000000" w:rsidRPr="00000000">
        <w:rPr>
          <w:rFonts w:ascii="Times New Roman" w:cs="Times New Roman" w:eastAsia="Times New Roman" w:hAnsi="Times New Roman"/>
          <w:sz w:val="24"/>
          <w:szCs w:val="24"/>
          <w:rtl w:val="0"/>
        </w:rPr>
        <w:t xml:space="preserve">De aceea, </w:t>
      </w:r>
      <w:r w:rsidDel="00000000" w:rsidR="00000000" w:rsidRPr="00000000">
        <w:rPr>
          <w:rFonts w:ascii="Times New Roman" w:cs="Times New Roman" w:eastAsia="Times New Roman" w:hAnsi="Times New Roman"/>
          <w:b w:val="1"/>
          <w:sz w:val="24"/>
          <w:szCs w:val="24"/>
          <w:rtl w:val="0"/>
        </w:rPr>
        <w:t xml:space="preserve">a</w:t>
      </w:r>
      <w:r w:rsidDel="00000000" w:rsidR="00000000" w:rsidRPr="00000000">
        <w:rPr>
          <w:rFonts w:ascii="Times New Roman" w:cs="Times New Roman" w:eastAsia="Times New Roman" w:hAnsi="Times New Roman"/>
          <w:b w:val="1"/>
          <w:sz w:val="24"/>
          <w:szCs w:val="24"/>
          <w:rtl w:val="0"/>
        </w:rPr>
        <w:t xml:space="preserve">m propus confiscarea veniturilor</w:t>
      </w:r>
      <w:r w:rsidDel="00000000" w:rsidR="00000000" w:rsidRPr="00000000">
        <w:rPr>
          <w:rFonts w:ascii="Times New Roman" w:cs="Times New Roman" w:eastAsia="Times New Roman" w:hAnsi="Times New Roman"/>
          <w:sz w:val="24"/>
          <w:szCs w:val="24"/>
          <w:rtl w:val="0"/>
        </w:rPr>
        <w:t xml:space="preserve"> efectuate în perioada de timp în care societatea comercială a funcționat fără deținerea autorizațiilor de mediu necesare.</w:t>
      </w:r>
    </w:p>
    <w:p w:rsidR="00000000" w:rsidDel="00000000" w:rsidP="00000000" w:rsidRDefault="00000000" w:rsidRPr="00000000" w14:paraId="00000011">
      <w:pP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În concluzie, există în acest moment, un număr efectiv de </w:t>
      </w:r>
      <w:r w:rsidDel="00000000" w:rsidR="00000000" w:rsidRPr="00000000">
        <w:rPr>
          <w:rFonts w:ascii="Times New Roman" w:cs="Times New Roman" w:eastAsia="Times New Roman" w:hAnsi="Times New Roman"/>
          <w:b w:val="1"/>
          <w:sz w:val="24"/>
          <w:szCs w:val="24"/>
          <w:rtl w:val="0"/>
        </w:rPr>
        <w:t xml:space="preserve">450 de comisari</w:t>
      </w:r>
      <w:r w:rsidDel="00000000" w:rsidR="00000000" w:rsidRPr="00000000">
        <w:rPr>
          <w:rFonts w:ascii="Times New Roman" w:cs="Times New Roman" w:eastAsia="Times New Roman" w:hAnsi="Times New Roman"/>
          <w:sz w:val="24"/>
          <w:szCs w:val="24"/>
          <w:rtl w:val="0"/>
        </w:rPr>
        <w:t xml:space="preserve"> la nivelul Gărzii Naționale de Mediu, personal care trebuie să acopere toată paleta legislativă referitoare la protecţia mediului </w:t>
      </w:r>
      <w:r w:rsidDel="00000000" w:rsidR="00000000" w:rsidRPr="00000000">
        <w:rPr>
          <w:rFonts w:ascii="Times New Roman" w:cs="Times New Roman" w:eastAsia="Times New Roman" w:hAnsi="Times New Roman"/>
          <w:b w:val="1"/>
          <w:sz w:val="24"/>
          <w:szCs w:val="24"/>
          <w:rtl w:val="0"/>
        </w:rPr>
        <w:t xml:space="preserve">(aproximativ 70 de legi şi hotărâri de Guvern)</w:t>
      </w:r>
      <w:r w:rsidDel="00000000" w:rsidR="00000000" w:rsidRPr="00000000">
        <w:rPr>
          <w:rFonts w:ascii="Times New Roman" w:cs="Times New Roman" w:eastAsia="Times New Roman" w:hAnsi="Times New Roman"/>
          <w:sz w:val="24"/>
          <w:szCs w:val="24"/>
          <w:rtl w:val="0"/>
        </w:rPr>
        <w:t xml:space="preserve">, având în supraveghere aproximativ </w:t>
      </w:r>
      <w:r w:rsidDel="00000000" w:rsidR="00000000" w:rsidRPr="00000000">
        <w:rPr>
          <w:rFonts w:ascii="Times New Roman" w:cs="Times New Roman" w:eastAsia="Times New Roman" w:hAnsi="Times New Roman"/>
          <w:b w:val="1"/>
          <w:sz w:val="24"/>
          <w:szCs w:val="24"/>
          <w:rtl w:val="0"/>
        </w:rPr>
        <w:t xml:space="preserve">80.000 agenți economici</w:t>
      </w:r>
      <w:r w:rsidDel="00000000" w:rsidR="00000000" w:rsidRPr="00000000">
        <w:rPr>
          <w:rFonts w:ascii="Times New Roman" w:cs="Times New Roman" w:eastAsia="Times New Roman" w:hAnsi="Times New Roman"/>
          <w:sz w:val="24"/>
          <w:szCs w:val="24"/>
          <w:rtl w:val="0"/>
        </w:rPr>
        <w:t xml:space="preserve"> cu impact asupra mediului. Dacă adaugă la aceste aspecte și lipsa aproape totală a echipamentelor de specialitate, considerăm că trebuie să acționăm imediat, din punct de vedere legislativ, pentru a le acorda tot sprijinul de care au nevoie și nu-l primesc, în pofida solicitărilor repetate venite din partea Gărzii Naționale de Mediu.</w:t>
      </w:r>
    </w:p>
    <w:p w:rsidR="00000000" w:rsidDel="00000000" w:rsidP="00000000" w:rsidRDefault="00000000" w:rsidRPr="00000000" w14:paraId="00000012">
      <w:pPr>
        <w:spacing w:line="360" w:lineRule="auto"/>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Legat de instituirea unor puncte unice de trecere a frontierei dedicate transferurilor de deșeuri, trebuie să precizez faptul că art. 55 din Regulamentul (CE) nr. 1013/2006 al Parlamentului European și al Consiliului, privind transferurile de deșeuri care prevede faptul că “statele membre pot desemna anumite birouri vamale de intrare și de ieșire din Comunitate pentru transferurile de deșeuri care intră și/sau părăsesc Comunitatea. În cazul în care statele membre decid să desemneze astfel de birouri vamale, nu se va permite nici unui transfer de deșeuri să folosească orice alte puncte de trecere a frontierei dintr-un stat membru, pentru intrarea sau ieșirea din Comunitate.”</w:t>
      </w:r>
    </w:p>
    <w:p w:rsidR="00000000" w:rsidDel="00000000" w:rsidP="00000000" w:rsidRDefault="00000000" w:rsidRPr="00000000" w14:paraId="00000013">
      <w:pPr>
        <w:spacing w:line="360" w:lineRule="auto"/>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Astfel, considerăm că este necesară elaborarea și adoptarea unei metodologii privind desemnarea câte unui singur punct de intrare/ieșire deșeuri periculoase/nepericuloase în/din Comunitate pentru Serbia, Ucraina, Republica Moldova și inclusiv un singur port la Marea Neagră – Constanța Sud Agigea.</w:t>
      </w:r>
      <w:r w:rsidDel="00000000" w:rsidR="00000000" w:rsidRPr="00000000">
        <w:rPr>
          <w:rFonts w:ascii="Times New Roman" w:cs="Times New Roman" w:eastAsia="Times New Roman" w:hAnsi="Times New Roman"/>
          <w:sz w:val="24"/>
          <w:szCs w:val="24"/>
          <w:rtl w:val="0"/>
        </w:rPr>
        <w:t xml:space="preserve"> Î</w:t>
      </w:r>
      <w:r w:rsidDel="00000000" w:rsidR="00000000" w:rsidRPr="00000000">
        <w:rPr>
          <w:rFonts w:ascii="Times New Roman" w:cs="Times New Roman" w:eastAsia="Times New Roman" w:hAnsi="Times New Roman"/>
          <w:sz w:val="24"/>
          <w:szCs w:val="24"/>
          <w:rtl w:val="0"/>
        </w:rPr>
        <w:t xml:space="preserve">mpreună cu comisarii Gărzii și procurorii specializați pe infracțiunile de mediu, am identificat un număr de 15 astfel de puncte unice de trecere a graniței care să fie folosite pentru traficul cu deșeuri. O scădere de la 77 la 15 astfel de puncte vamale va reprezenta un balon de oxigen uriaș pentru efectivele atat de răsfirate ale comisarilor Gărzii de Mediu.</w:t>
      </w:r>
    </w:p>
    <w:p w:rsidR="00000000" w:rsidDel="00000000" w:rsidP="00000000" w:rsidRDefault="00000000" w:rsidRPr="00000000" w14:paraId="00000014">
      <w:pPr>
        <w:spacing w:line="360" w:lineRule="auto"/>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celelalte rute de intrare a deșeurilor în România, dinspre țările membre UE- Ungaria și Bulgaria, (adică toate punctele de control trecere frontieră între România și Ungaria/Bulgaria) este necesară o abordare similară, în măsura în care este asigurată respectarea principiilor europene privind libera circulație a persoanelor respectiv mărfurilor, ,,mărfuri” care includ uneori și deșeurile periculoase/nepericuloase. De multe ori, aceste deșeuri fiind disimulate în mărfuri Second Hand, sau sub-produse/materii prime, etc., ducând în fapt, la un trafic mascat de deșeuri spre România, care se află în numeroase proceduri de infringement pe palierul de protecție a mediului.</w:t>
      </w:r>
    </w:p>
    <w:p w:rsidR="00000000" w:rsidDel="00000000" w:rsidP="00000000" w:rsidRDefault="00000000" w:rsidRPr="00000000" w14:paraId="00000015">
      <w:pPr>
        <w:spacing w:line="360" w:lineRule="auto"/>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În acest moment, numărul mic de comisari de mediu și lipsa echipamentelor pentru cele 77 de puncte de trecere a frontierei fac imposibilă desfășurarea unor controale de specialitate la frontieră, resursa umană fiind de multe ori indisponibilă la solicitările Poliţiei de Frontieră sau a autorităţilor vamale.</w:t>
      </w:r>
      <w:r w:rsidDel="00000000" w:rsidR="00000000" w:rsidRPr="00000000">
        <w:rPr>
          <w:rtl w:val="0"/>
        </w:rPr>
      </w:r>
    </w:p>
    <w:p w:rsidR="00000000" w:rsidDel="00000000" w:rsidP="00000000" w:rsidRDefault="00000000" w:rsidRPr="00000000" w14:paraId="00000016">
      <w:pPr>
        <w:spacing w:line="360" w:lineRule="auto"/>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Considerăm necesară această măsură în contextul reconfigurării fluxurilor de deșeuri îndeosebi din cauza renunțării Chinei (încă din 2018) la a achiziționa anumite tipuri de deșeuri (aproximativ 24 de tipuri și categorii de deșeuri) și implicit, căutarea de către generatorii/producătorii de deșeuri europeni (UK, Italia, Germania, Austria, Franta,Spania,Grecia) dar și din afara spațiului european (Australia, Israel, Canada, Mexic), a unor alte piețe de valorificare.</w:t>
      </w:r>
    </w:p>
    <w:p w:rsidR="00000000" w:rsidDel="00000000" w:rsidP="00000000" w:rsidRDefault="00000000" w:rsidRPr="00000000" w14:paraId="00000017">
      <w:pPr>
        <w:spacing w:line="360" w:lineRule="auto"/>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În cele din urmă, trebuie să precizez faptul că aspectele ce ţin de economie şi mediu sunt subsecvente noţiunii de securitate comună și numai împreună cu palierul de securitate socială formează paradigma dezvoltării durabile în sine. Fără o abordare integrată a acestor trei aspecte, economic, social şi de mediu, lupta împotriva criminalităţii transfrontaliere de mediu va suferi un blocaj accentuat şi continuu.</w:t>
      </w:r>
    </w:p>
    <w:p w:rsidR="00000000" w:rsidDel="00000000" w:rsidP="00000000" w:rsidRDefault="00000000" w:rsidRPr="00000000" w14:paraId="00000018">
      <w:pPr>
        <w:spacing w:line="360" w:lineRule="auto"/>
        <w:ind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spacing w:line="360" w:lineRule="auto"/>
        <w:ind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Inițiator,</w:t>
      </w:r>
    </w:p>
    <w:p w:rsidR="00000000" w:rsidDel="00000000" w:rsidP="00000000" w:rsidRDefault="00000000" w:rsidRPr="00000000" w14:paraId="0000001B">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Bola Bogdan Alexandru, deputat</w:t>
      </w:r>
    </w:p>
    <w:p w:rsidR="00000000" w:rsidDel="00000000" w:rsidP="00000000" w:rsidRDefault="00000000" w:rsidRPr="00000000" w14:paraId="0000001D">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Kocsis - Cristea Alexandru, deputat</w:t>
      </w:r>
    </w:p>
    <w:sectPr>
      <w:pgSz w:h="16838" w:w="11906" w:orient="portrait"/>
      <w:pgMar w:bottom="1417.3228346456694" w:top="1417.3228346456694" w:left="1417.3228346456694" w:right="1417.322834645669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ro"/>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