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8247F" w14:textId="0FFBDBA3" w:rsidR="009672A1" w:rsidRPr="001C7E49" w:rsidRDefault="00D85954" w:rsidP="00D85954">
      <w:pPr>
        <w:spacing w:line="360" w:lineRule="auto"/>
        <w:jc w:val="right"/>
        <w:rPr>
          <w:rFonts w:ascii="Times New Roman" w:hAnsi="Times New Roman"/>
          <w:sz w:val="24"/>
          <w:szCs w:val="24"/>
        </w:rPr>
      </w:pPr>
      <w:r>
        <w:rPr>
          <w:rFonts w:ascii="Times New Roman" w:hAnsi="Times New Roman"/>
          <w:sz w:val="24"/>
          <w:szCs w:val="24"/>
        </w:rPr>
        <w:t>Anexa nr. 1 la Planul de Management</w:t>
      </w:r>
    </w:p>
    <w:p w14:paraId="2C6FB581" w14:textId="77777777" w:rsidR="00FE59C6" w:rsidRPr="001C7E49" w:rsidRDefault="00FE59C6" w:rsidP="001C7E49">
      <w:pPr>
        <w:pStyle w:val="BodyText"/>
        <w:spacing w:after="0" w:line="360" w:lineRule="auto"/>
        <w:jc w:val="center"/>
        <w:rPr>
          <w:rFonts w:ascii="Times New Roman" w:hAnsi="Times New Roman"/>
          <w:b/>
          <w:sz w:val="24"/>
          <w:szCs w:val="24"/>
          <w:lang w:val="ro-RO"/>
        </w:rPr>
      </w:pPr>
    </w:p>
    <w:p w14:paraId="46751B4A" w14:textId="77777777" w:rsidR="00FE59C6" w:rsidRPr="001C7E49" w:rsidRDefault="00FE59C6" w:rsidP="001C7E49">
      <w:pPr>
        <w:pStyle w:val="BodyText"/>
        <w:spacing w:after="0" w:line="360" w:lineRule="auto"/>
        <w:jc w:val="center"/>
        <w:rPr>
          <w:rFonts w:ascii="Times New Roman" w:hAnsi="Times New Roman"/>
          <w:b/>
          <w:sz w:val="24"/>
          <w:szCs w:val="24"/>
          <w:lang w:val="ro-RO"/>
        </w:rPr>
      </w:pPr>
    </w:p>
    <w:p w14:paraId="09AF53F2" w14:textId="66BB9CA4" w:rsidR="00FE59C6" w:rsidRPr="001C7E49" w:rsidRDefault="00FE59C6" w:rsidP="001C7E49">
      <w:pPr>
        <w:pStyle w:val="BodyText"/>
        <w:spacing w:after="0" w:line="360" w:lineRule="auto"/>
        <w:jc w:val="center"/>
        <w:rPr>
          <w:rFonts w:ascii="Times New Roman" w:hAnsi="Times New Roman"/>
          <w:b/>
          <w:sz w:val="24"/>
          <w:szCs w:val="24"/>
          <w:lang w:val="ro-RO"/>
        </w:rPr>
      </w:pPr>
      <w:bookmarkStart w:id="0" w:name="_Hlk510205667"/>
      <w:r w:rsidRPr="001C7E49">
        <w:rPr>
          <w:rFonts w:ascii="Times New Roman" w:hAnsi="Times New Roman"/>
          <w:b/>
          <w:sz w:val="24"/>
          <w:szCs w:val="24"/>
          <w:lang w:val="ro-RO"/>
        </w:rPr>
        <w:t>REGULAMENTUL ARIILOR NATURALE PROTEJATE</w:t>
      </w:r>
    </w:p>
    <w:p w14:paraId="26342CCC" w14:textId="77777777" w:rsidR="00FE59C6" w:rsidRPr="001C7E49" w:rsidRDefault="00FE59C6" w:rsidP="001C7E49">
      <w:pPr>
        <w:pStyle w:val="BodyText"/>
        <w:spacing w:after="0" w:line="360" w:lineRule="auto"/>
        <w:jc w:val="center"/>
        <w:rPr>
          <w:rFonts w:ascii="Times New Roman" w:hAnsi="Times New Roman"/>
          <w:b/>
          <w:sz w:val="24"/>
          <w:szCs w:val="24"/>
          <w:lang w:val="ro-RO"/>
        </w:rPr>
      </w:pPr>
      <w:r w:rsidRPr="001C7E49">
        <w:rPr>
          <w:rFonts w:ascii="Times New Roman" w:hAnsi="Times New Roman"/>
          <w:b/>
          <w:sz w:val="24"/>
          <w:szCs w:val="24"/>
          <w:lang w:val="ro-RO"/>
        </w:rPr>
        <w:t>DIN PODIŞUL NORD DOBROGEAN</w:t>
      </w:r>
    </w:p>
    <w:bookmarkEnd w:id="0"/>
    <w:p w14:paraId="3AA75323" w14:textId="4FCD1D19" w:rsidR="00FE59C6" w:rsidRPr="001C7E49" w:rsidRDefault="00FE59C6" w:rsidP="001C7E49">
      <w:pPr>
        <w:pStyle w:val="BodyText"/>
        <w:spacing w:after="0" w:line="360" w:lineRule="auto"/>
        <w:jc w:val="both"/>
        <w:rPr>
          <w:rFonts w:ascii="Times New Roman" w:hAnsi="Times New Roman"/>
          <w:b/>
          <w:sz w:val="24"/>
          <w:szCs w:val="24"/>
          <w:lang w:val="ro-RO"/>
        </w:rPr>
      </w:pPr>
    </w:p>
    <w:p w14:paraId="0AE2170F" w14:textId="1E9B5F29" w:rsidR="003118D7" w:rsidRPr="001C7E49" w:rsidRDefault="003118D7" w:rsidP="001C7E49">
      <w:pPr>
        <w:pStyle w:val="BodyText"/>
        <w:spacing w:after="0" w:line="360" w:lineRule="auto"/>
        <w:jc w:val="center"/>
        <w:rPr>
          <w:rFonts w:ascii="Times New Roman" w:hAnsi="Times New Roman"/>
          <w:b/>
          <w:sz w:val="24"/>
          <w:szCs w:val="24"/>
          <w:lang w:val="ro-RO"/>
        </w:rPr>
      </w:pPr>
      <w:proofErr w:type="spellStart"/>
      <w:r w:rsidRPr="001C7E49">
        <w:rPr>
          <w:rFonts w:ascii="Times New Roman" w:hAnsi="Times New Roman"/>
          <w:b/>
          <w:sz w:val="24"/>
          <w:szCs w:val="24"/>
        </w:rPr>
        <w:t>Capitolul</w:t>
      </w:r>
      <w:proofErr w:type="spellEnd"/>
      <w:r w:rsidRPr="001C7E49">
        <w:rPr>
          <w:rFonts w:ascii="Times New Roman" w:hAnsi="Times New Roman"/>
          <w:b/>
          <w:sz w:val="24"/>
          <w:szCs w:val="24"/>
        </w:rPr>
        <w:t xml:space="preserve"> </w:t>
      </w:r>
      <w:proofErr w:type="gramStart"/>
      <w:r w:rsidRPr="001C7E49">
        <w:rPr>
          <w:rFonts w:ascii="Times New Roman" w:hAnsi="Times New Roman"/>
          <w:b/>
          <w:sz w:val="24"/>
          <w:szCs w:val="24"/>
        </w:rPr>
        <w:t xml:space="preserve">I  </w:t>
      </w:r>
      <w:proofErr w:type="spellStart"/>
      <w:r w:rsidRPr="001C7E49">
        <w:rPr>
          <w:rFonts w:ascii="Times New Roman" w:hAnsi="Times New Roman"/>
          <w:b/>
          <w:sz w:val="24"/>
          <w:szCs w:val="24"/>
        </w:rPr>
        <w:t>Dispoziții</w:t>
      </w:r>
      <w:proofErr w:type="spellEnd"/>
      <w:proofErr w:type="gramEnd"/>
      <w:r w:rsidRPr="001C7E49">
        <w:rPr>
          <w:rFonts w:ascii="Times New Roman" w:hAnsi="Times New Roman"/>
          <w:b/>
          <w:sz w:val="24"/>
          <w:szCs w:val="24"/>
        </w:rPr>
        <w:t xml:space="preserve">  </w:t>
      </w:r>
      <w:proofErr w:type="spellStart"/>
      <w:r w:rsidRPr="001C7E49">
        <w:rPr>
          <w:rFonts w:ascii="Times New Roman" w:hAnsi="Times New Roman"/>
          <w:b/>
          <w:sz w:val="24"/>
          <w:szCs w:val="24"/>
        </w:rPr>
        <w:t>generale</w:t>
      </w:r>
      <w:proofErr w:type="spellEnd"/>
    </w:p>
    <w:p w14:paraId="402D42DA" w14:textId="77777777" w:rsidR="00FE59C6" w:rsidRPr="001C7E49" w:rsidRDefault="00FE59C6" w:rsidP="001C7E49">
      <w:pPr>
        <w:spacing w:line="360" w:lineRule="auto"/>
        <w:jc w:val="both"/>
        <w:rPr>
          <w:rFonts w:ascii="Times New Roman" w:hAnsi="Times New Roman"/>
          <w:b/>
          <w:sz w:val="24"/>
          <w:szCs w:val="24"/>
        </w:rPr>
      </w:pPr>
    </w:p>
    <w:p w14:paraId="2059B7F2" w14:textId="77777777" w:rsidR="003118D7" w:rsidRPr="001C7E49" w:rsidRDefault="003118D7" w:rsidP="001C7E49">
      <w:pPr>
        <w:pStyle w:val="Default"/>
        <w:spacing w:line="360" w:lineRule="auto"/>
        <w:jc w:val="both"/>
        <w:rPr>
          <w:color w:val="auto"/>
        </w:rPr>
      </w:pPr>
      <w:r w:rsidRPr="001C7E49">
        <w:rPr>
          <w:b/>
          <w:color w:val="auto"/>
        </w:rPr>
        <w:t xml:space="preserve">Art. 1. </w:t>
      </w:r>
      <w:r w:rsidRPr="001C7E49">
        <w:rPr>
          <w:color w:val="auto"/>
        </w:rPr>
        <w:t xml:space="preserve">Ariile naturale protejate din Podișul Nord Dobrogean ce fac obiectul prezentului regulament sunt: ROSCI0201 Podișul Nord Dobrogean (fără partea care se suprapune cu ROSPA0073 şi partea care nu se suprapune situată la nord de ROSPA0091) împreună cu ROSPA0091 Pădurea Babadag, ROSPA0100 Stepa Casimcea, ROSPA0040 Dunărea Veche-Braţul Măcin (partea care se suprapune cu ROSCI0201) şi rezervaţiile naturale IV.49 Pădurea Babadag - Codru, IV.51 Muchiile Cernei – Iaila, IV.52 Beidaud, IV.53 Valea Mahomencea, IV.54 Dealul Ghiunghiurmez, IV.62 Valea Ostrovului, IV.63 Uspenia, IV.65 Casimcea, IV.66 Colțanii Mari,  IV.67 Peceneaga, IV.68 Măgurele, IV.69 Războieni, 2.765 Dealul Bujorului, </w:t>
      </w:r>
      <w:r w:rsidRPr="001C7E49">
        <w:rPr>
          <w:color w:val="auto"/>
          <w:shd w:val="clear" w:color="auto" w:fill="FFFFFF"/>
        </w:rPr>
        <w:t xml:space="preserve">2.766 Rezervația de liliac Valea Oilor, 2.767 Rezervația de liliac Fântâna Mare, </w:t>
      </w:r>
      <w:r w:rsidRPr="001C7E49">
        <w:rPr>
          <w:color w:val="auto"/>
        </w:rPr>
        <w:t>2.768 Vârful Secarul și 2.769 Korum Tarla.</w:t>
      </w:r>
    </w:p>
    <w:p w14:paraId="236A7692" w14:textId="5868FE10" w:rsidR="00FE59C6" w:rsidRPr="001C7E49" w:rsidRDefault="00FE59C6" w:rsidP="001C7E49">
      <w:pPr>
        <w:pStyle w:val="Default"/>
        <w:spacing w:line="360" w:lineRule="auto"/>
        <w:jc w:val="both"/>
        <w:rPr>
          <w:color w:val="auto"/>
        </w:rPr>
      </w:pPr>
    </w:p>
    <w:p w14:paraId="0BDE324C" w14:textId="77777777" w:rsidR="00FE59C6" w:rsidRPr="001C7E49" w:rsidRDefault="00FE59C6" w:rsidP="001C7E49">
      <w:pPr>
        <w:pStyle w:val="Default"/>
        <w:spacing w:line="360" w:lineRule="auto"/>
        <w:jc w:val="both"/>
        <w:rPr>
          <w:color w:val="auto"/>
        </w:rPr>
      </w:pPr>
      <w:r w:rsidRPr="001C7E49">
        <w:rPr>
          <w:b/>
          <w:color w:val="auto"/>
        </w:rPr>
        <w:t>Art. 2</w:t>
      </w:r>
      <w:r w:rsidRPr="001C7E49">
        <w:rPr>
          <w:color w:val="auto"/>
        </w:rPr>
        <w:t>. Instituirea regimului de arie naturală protejată s-a făcut după cum urmează:</w:t>
      </w:r>
    </w:p>
    <w:p w14:paraId="663C57DC" w14:textId="1C993FE6" w:rsidR="00FE59C6" w:rsidRPr="001C7E49" w:rsidRDefault="00FE59C6" w:rsidP="001C7E49">
      <w:pPr>
        <w:pStyle w:val="Default"/>
        <w:spacing w:line="360" w:lineRule="auto"/>
        <w:jc w:val="both"/>
        <w:rPr>
          <w:i/>
          <w:color w:val="auto"/>
        </w:rPr>
      </w:pPr>
      <w:r w:rsidRPr="001C7E49">
        <w:rPr>
          <w:color w:val="auto"/>
        </w:rPr>
        <w:t>(a) pentru ROSCI0201 Podișul Nord Dobrogean prin Ordinul ministrului mediului şi dezvoltării durabile nr. 1964/2007 privind instituirea regimului de arie naturală protejată a siturilor de importanță comunitară, ca parte integrantă a rețelei ecologice europene Natura 2000 în România, modificat şi completat prin Ordinul ministrului mediului şi pădurilor nr. 2387/2011</w:t>
      </w:r>
      <w:r w:rsidR="00996B4B" w:rsidRPr="001C7E49">
        <w:rPr>
          <w:color w:val="auto"/>
        </w:rPr>
        <w:t>, cu modificările și completările ulterioare</w:t>
      </w:r>
      <w:r w:rsidRPr="001C7E49">
        <w:rPr>
          <w:i/>
          <w:color w:val="auto"/>
        </w:rPr>
        <w:t>;</w:t>
      </w:r>
    </w:p>
    <w:p w14:paraId="3403935A" w14:textId="1A120A00" w:rsidR="00FE59C6" w:rsidRPr="001C7E49" w:rsidRDefault="00FE59C6" w:rsidP="001C7E49">
      <w:pPr>
        <w:pStyle w:val="Default"/>
        <w:spacing w:line="360" w:lineRule="auto"/>
        <w:jc w:val="both"/>
        <w:rPr>
          <w:color w:val="auto"/>
        </w:rPr>
      </w:pPr>
      <w:r w:rsidRPr="001C7E49">
        <w:rPr>
          <w:color w:val="auto"/>
        </w:rPr>
        <w:t>(b) pentru</w:t>
      </w:r>
      <w:r w:rsidRPr="001C7E49">
        <w:rPr>
          <w:i/>
          <w:color w:val="auto"/>
        </w:rPr>
        <w:t xml:space="preserve"> </w:t>
      </w:r>
      <w:r w:rsidRPr="001C7E49">
        <w:rPr>
          <w:color w:val="auto"/>
        </w:rPr>
        <w:t>ROSPA0091 Pădurea Babadag, ROSPA0100 Stepa Casimcea şi ROSPA0040 Dunărea Veche-Braţul Măcin prin Hotărârea Guvernului nr. 1284/2007 privind declararea ariilor de protecţie specială avifaunistică ca parte integrantă a reţelei ecologice europene Natura 2000 în România, modificată şi completată prin H.G. nr. 971/2011</w:t>
      </w:r>
      <w:r w:rsidR="00996B4B" w:rsidRPr="001C7E49">
        <w:rPr>
          <w:color w:val="auto"/>
        </w:rPr>
        <w:t>, cu modificările și completările ulterioare</w:t>
      </w:r>
      <w:r w:rsidRPr="001C7E49">
        <w:rPr>
          <w:color w:val="auto"/>
        </w:rPr>
        <w:t>;</w:t>
      </w:r>
    </w:p>
    <w:p w14:paraId="0838A3EA" w14:textId="2C9DD979" w:rsidR="00FE59C6" w:rsidRPr="001C7E49" w:rsidRDefault="00FE59C6" w:rsidP="001C7E49">
      <w:pPr>
        <w:pStyle w:val="Default"/>
        <w:spacing w:line="360" w:lineRule="auto"/>
        <w:jc w:val="both"/>
        <w:rPr>
          <w:i/>
          <w:color w:val="auto"/>
        </w:rPr>
      </w:pPr>
      <w:r w:rsidRPr="001C7E49">
        <w:rPr>
          <w:color w:val="auto"/>
        </w:rPr>
        <w:t xml:space="preserve">(c) pentru rezervaţiile naturale </w:t>
      </w:r>
      <w:r w:rsidR="00BA1EC0" w:rsidRPr="001C7E49">
        <w:rPr>
          <w:color w:val="auto"/>
        </w:rPr>
        <w:t xml:space="preserve">IV.49 Pădurea Babadag - Codru, IV.51 Muchiile Cernei – Iaila, IV.52 Beidaud, IV.53 Valea Mahomencea, IV.54 Dealul Ghiunghiurmez, IV.62 Valea Ostrovului, IV.63 Uspenia, IV.65 Casimcea, IV.66 Colțanii Mari,  IV.67 Peceneaga, IV.68 </w:t>
      </w:r>
      <w:r w:rsidR="00BA1EC0" w:rsidRPr="001C7E49">
        <w:rPr>
          <w:color w:val="auto"/>
        </w:rPr>
        <w:lastRenderedPageBreak/>
        <w:t xml:space="preserve">Măgurele și IV.69 Războieni </w:t>
      </w:r>
      <w:r w:rsidRPr="001C7E49">
        <w:rPr>
          <w:color w:val="auto"/>
        </w:rPr>
        <w:t>prin Hotărârea Guvernului nr. 2151/2004 privind instituirea regimului de arie naturală protejată pentru noi zone</w:t>
      </w:r>
      <w:r w:rsidRPr="001C7E49">
        <w:rPr>
          <w:i/>
          <w:color w:val="auto"/>
        </w:rPr>
        <w:t>;</w:t>
      </w:r>
    </w:p>
    <w:p w14:paraId="7FF4EEAB" w14:textId="44886E46" w:rsidR="00FE59C6" w:rsidRPr="001C7E49" w:rsidRDefault="00FE59C6" w:rsidP="001C7E49">
      <w:pPr>
        <w:pStyle w:val="Default"/>
        <w:spacing w:line="360" w:lineRule="auto"/>
        <w:jc w:val="both"/>
        <w:rPr>
          <w:i/>
          <w:color w:val="auto"/>
        </w:rPr>
      </w:pPr>
      <w:r w:rsidRPr="001C7E49">
        <w:rPr>
          <w:color w:val="auto"/>
        </w:rPr>
        <w:t xml:space="preserve">(d) pentru rezervaţiile naturale </w:t>
      </w:r>
      <w:r w:rsidR="00BA1EC0" w:rsidRPr="001C7E49">
        <w:rPr>
          <w:color w:val="auto"/>
        </w:rPr>
        <w:t xml:space="preserve">2.765 Dealul Bujorului, </w:t>
      </w:r>
      <w:r w:rsidR="00BA1EC0" w:rsidRPr="001C7E49">
        <w:rPr>
          <w:color w:val="auto"/>
          <w:shd w:val="clear" w:color="auto" w:fill="FFFFFF"/>
        </w:rPr>
        <w:t xml:space="preserve">2.766 Rezervația de liliac Valea Oilor, 2.767 Rezervația de liliac Fântâna Mare, </w:t>
      </w:r>
      <w:r w:rsidR="00BA1EC0" w:rsidRPr="001C7E49">
        <w:rPr>
          <w:color w:val="auto"/>
        </w:rPr>
        <w:t xml:space="preserve">2.768 Vârful Secarul și 2.769 Korum Tarla </w:t>
      </w:r>
      <w:r w:rsidRPr="001C7E49">
        <w:rPr>
          <w:color w:val="auto"/>
        </w:rPr>
        <w:t xml:space="preserve">prin Legea nr. 5/2000 privind aprobarea Planului de amenajare a teritoriului naţional – Secțiunea a III-a - zone protejate modificată prin Ordonanţa de Urgenţă a Guvernului nr. 49/2016. </w:t>
      </w:r>
      <w:r w:rsidRPr="001C7E49">
        <w:rPr>
          <w:i/>
          <w:color w:val="auto"/>
        </w:rPr>
        <w:t xml:space="preserve"> </w:t>
      </w:r>
    </w:p>
    <w:p w14:paraId="40FB4FBE" w14:textId="77777777" w:rsidR="00E13A54" w:rsidRPr="001C7E49" w:rsidRDefault="00E13A54" w:rsidP="001C7E49">
      <w:pPr>
        <w:pStyle w:val="Default"/>
        <w:spacing w:line="360" w:lineRule="auto"/>
        <w:jc w:val="both"/>
        <w:rPr>
          <w:i/>
          <w:color w:val="auto"/>
        </w:rPr>
      </w:pPr>
    </w:p>
    <w:p w14:paraId="72750BD5" w14:textId="09EEFD97" w:rsidR="00FE59C6" w:rsidRPr="001C7E49" w:rsidRDefault="00FE59C6" w:rsidP="001C7E49">
      <w:pPr>
        <w:pStyle w:val="BodyText"/>
        <w:spacing w:after="0" w:line="360" w:lineRule="auto"/>
        <w:contextualSpacing/>
        <w:jc w:val="both"/>
        <w:rPr>
          <w:rFonts w:ascii="Times New Roman" w:hAnsi="Times New Roman"/>
          <w:sz w:val="24"/>
          <w:szCs w:val="24"/>
          <w:shd w:val="clear" w:color="auto" w:fill="FFFFFF"/>
          <w:lang w:val="ro-RO"/>
        </w:rPr>
      </w:pPr>
      <w:r w:rsidRPr="001C7E49">
        <w:rPr>
          <w:rFonts w:ascii="Times New Roman" w:hAnsi="Times New Roman"/>
          <w:b/>
          <w:sz w:val="24"/>
          <w:szCs w:val="24"/>
          <w:lang w:val="ro-RO"/>
        </w:rPr>
        <w:t>Art. 3.</w:t>
      </w:r>
      <w:r w:rsidRPr="001C7E49">
        <w:rPr>
          <w:rFonts w:ascii="Times New Roman" w:hAnsi="Times New Roman"/>
          <w:sz w:val="24"/>
          <w:szCs w:val="24"/>
          <w:lang w:val="ro-RO"/>
        </w:rPr>
        <w:t xml:space="preserve"> (1) Limitele ariilor naturale protejate menționate la art. 1 </w:t>
      </w:r>
      <w:r w:rsidRPr="001C7E49">
        <w:rPr>
          <w:rFonts w:ascii="Times New Roman" w:hAnsi="Times New Roman"/>
          <w:sz w:val="24"/>
          <w:szCs w:val="24"/>
          <w:shd w:val="clear" w:color="auto" w:fill="FFFFFF"/>
          <w:lang w:val="ro-RO"/>
        </w:rPr>
        <w:t xml:space="preserve">sunt </w:t>
      </w:r>
      <w:r w:rsidR="00AE554D" w:rsidRPr="001C7E49">
        <w:rPr>
          <w:rFonts w:ascii="Times New Roman" w:hAnsi="Times New Roman"/>
          <w:sz w:val="24"/>
          <w:szCs w:val="24"/>
          <w:shd w:val="clear" w:color="auto" w:fill="FFFFFF"/>
          <w:lang w:val="ro-RO"/>
        </w:rPr>
        <w:t xml:space="preserve">stabilite și sunt puse la dispoziția publicului conform prevederilor art. 6 din </w:t>
      </w:r>
      <w:r w:rsidR="00AE554D" w:rsidRPr="001C7E49">
        <w:rPr>
          <w:rFonts w:ascii="Times New Roman" w:hAnsi="Times New Roman"/>
          <w:sz w:val="24"/>
          <w:szCs w:val="24"/>
          <w:lang w:val="ro-RO"/>
        </w:rPr>
        <w:t>Legea nr. 5/2000 privind aprobarea Planului de amenajare a teritoriului naţional – Secțiunea a III-a - zone protejate</w:t>
      </w:r>
      <w:r w:rsidR="003C07E8" w:rsidRPr="001C7E49">
        <w:rPr>
          <w:rFonts w:ascii="Times New Roman" w:hAnsi="Times New Roman"/>
          <w:sz w:val="24"/>
          <w:szCs w:val="24"/>
          <w:lang w:val="ro-RO"/>
        </w:rPr>
        <w:t>,</w:t>
      </w:r>
      <w:r w:rsidR="00AE554D" w:rsidRPr="001C7E49">
        <w:rPr>
          <w:rFonts w:ascii="Times New Roman" w:hAnsi="Times New Roman"/>
          <w:sz w:val="24"/>
          <w:szCs w:val="24"/>
          <w:lang w:val="ro-RO"/>
        </w:rPr>
        <w:t xml:space="preserve"> modificată prin Ordonanţa de Urgenţă a Guvernului nr. 49/2016</w:t>
      </w:r>
      <w:r w:rsidRPr="001C7E49">
        <w:rPr>
          <w:rFonts w:ascii="Times New Roman" w:hAnsi="Times New Roman"/>
          <w:sz w:val="24"/>
          <w:szCs w:val="24"/>
          <w:shd w:val="clear" w:color="auto" w:fill="FFFFFF"/>
          <w:lang w:val="ro-RO"/>
        </w:rPr>
        <w:t>.</w:t>
      </w:r>
    </w:p>
    <w:p w14:paraId="0F53D202" w14:textId="77777777" w:rsidR="00FE59C6" w:rsidRPr="001C7E49" w:rsidRDefault="00FE59C6" w:rsidP="001C7E49">
      <w:pPr>
        <w:pStyle w:val="BodyText"/>
        <w:spacing w:after="0" w:line="360" w:lineRule="auto"/>
        <w:jc w:val="both"/>
        <w:rPr>
          <w:rFonts w:ascii="Times New Roman" w:hAnsi="Times New Roman"/>
          <w:sz w:val="24"/>
          <w:szCs w:val="24"/>
          <w:lang w:val="ro-RO"/>
        </w:rPr>
      </w:pPr>
      <w:r w:rsidRPr="001C7E49">
        <w:rPr>
          <w:rFonts w:ascii="Times New Roman" w:hAnsi="Times New Roman"/>
          <w:sz w:val="24"/>
          <w:szCs w:val="24"/>
          <w:lang w:val="ro-RO"/>
        </w:rPr>
        <w:t xml:space="preserve">(2) Obiectivele de conservare ale ROSCI0201 Podișul Nord Dobrogean, ROSPA0091 Pădurea Babadag, ROSPA0100 Stepa Casimcea şi ROSPA0040 Dunărea Veche-Braţul Măcin sunt cele menţionate în Formularele standard Natura 2000 completate conform </w:t>
      </w:r>
      <w:hyperlink r:id="rId9" w:tgtFrame="_blank" w:history="1">
        <w:r w:rsidRPr="001C7E49">
          <w:rPr>
            <w:rStyle w:val="Hyperlink"/>
            <w:rFonts w:ascii="Times New Roman" w:hAnsi="Times New Roman"/>
            <w:color w:val="auto"/>
            <w:sz w:val="24"/>
            <w:szCs w:val="24"/>
            <w:u w:val="none"/>
            <w:shd w:val="clear" w:color="auto" w:fill="FFFFFF"/>
            <w:lang w:val="ro-RO"/>
          </w:rPr>
          <w:t>Deciziei 2011/484/UE privind formularul-tip pentru siturile NATURA 2000</w:t>
        </w:r>
      </w:hyperlink>
      <w:r w:rsidRPr="001C7E49">
        <w:rPr>
          <w:rFonts w:ascii="Times New Roman" w:hAnsi="Times New Roman"/>
          <w:sz w:val="24"/>
          <w:szCs w:val="24"/>
          <w:lang w:val="ro-RO"/>
        </w:rPr>
        <w:t>.</w:t>
      </w:r>
    </w:p>
    <w:p w14:paraId="0B58833B" w14:textId="55D937CB" w:rsidR="003118D7" w:rsidRPr="001C7E49" w:rsidRDefault="003118D7" w:rsidP="001C7E49">
      <w:pPr>
        <w:pStyle w:val="BodyText"/>
        <w:spacing w:after="0" w:line="360" w:lineRule="auto"/>
        <w:jc w:val="both"/>
        <w:rPr>
          <w:rFonts w:ascii="Times New Roman" w:hAnsi="Times New Roman"/>
          <w:sz w:val="24"/>
          <w:szCs w:val="24"/>
          <w:lang w:val="ro-RO"/>
        </w:rPr>
      </w:pPr>
      <w:r w:rsidRPr="001C7E49">
        <w:rPr>
          <w:rFonts w:ascii="Times New Roman" w:hAnsi="Times New Roman"/>
          <w:sz w:val="24"/>
          <w:szCs w:val="24"/>
          <w:lang w:val="ro-RO"/>
        </w:rPr>
        <w:t xml:space="preserve">(3) Obiectivele de </w:t>
      </w:r>
      <w:r w:rsidR="00D85954">
        <w:rPr>
          <w:rFonts w:ascii="Times New Roman" w:hAnsi="Times New Roman"/>
          <w:sz w:val="24"/>
          <w:szCs w:val="24"/>
          <w:lang w:val="ro-RO"/>
        </w:rPr>
        <w:t>desemnare</w:t>
      </w:r>
      <w:r w:rsidRPr="001C7E49">
        <w:rPr>
          <w:rFonts w:ascii="Times New Roman" w:hAnsi="Times New Roman"/>
          <w:sz w:val="24"/>
          <w:szCs w:val="24"/>
          <w:lang w:val="ro-RO"/>
        </w:rPr>
        <w:t xml:space="preserve"> ale rezervațiilor naturale sunt cele menționate în Formularele standard de caracterizare a acestora și/sau studiile de fundamentare pe baza cărora au fost desemnate ca arii naturale protejate.</w:t>
      </w:r>
    </w:p>
    <w:p w14:paraId="76DDF098" w14:textId="77777777" w:rsidR="00FE59C6" w:rsidRPr="001C7E49" w:rsidRDefault="00FE59C6" w:rsidP="001C7E49">
      <w:pPr>
        <w:pStyle w:val="BodyText"/>
        <w:spacing w:after="0" w:line="360" w:lineRule="auto"/>
        <w:jc w:val="both"/>
        <w:rPr>
          <w:rFonts w:ascii="Times New Roman" w:hAnsi="Times New Roman"/>
          <w:sz w:val="24"/>
          <w:szCs w:val="24"/>
          <w:lang w:val="ro-RO"/>
        </w:rPr>
      </w:pPr>
    </w:p>
    <w:p w14:paraId="464BBB99" w14:textId="6ED232AC" w:rsidR="00B51E8A"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b/>
          <w:sz w:val="24"/>
          <w:szCs w:val="24"/>
        </w:rPr>
        <w:t>Art. 4.</w:t>
      </w:r>
      <w:r w:rsidRPr="001C7E49">
        <w:rPr>
          <w:rFonts w:ascii="Times New Roman" w:hAnsi="Times New Roman"/>
          <w:sz w:val="24"/>
          <w:szCs w:val="24"/>
        </w:rPr>
        <w:t xml:space="preserve">  (1) Administraţia Podişului Nord Dobrogean, numită în continuare APND, reprezintă structura de administrare cu personalitate juridică proprie înfiinţată de Asociaţia pentru Dezvoltare Durabilă DAKIA şi Societatea „Progresul Silvic”, </w:t>
      </w:r>
      <w:r w:rsidRPr="001C7E49">
        <w:rPr>
          <w:rFonts w:ascii="Times New Roman" w:hAnsi="Times New Roman"/>
          <w:bCs/>
          <w:sz w:val="24"/>
          <w:szCs w:val="24"/>
        </w:rPr>
        <w:t xml:space="preserve">în conformitate cu Contractul de administrare nr. 1882/11.03.2016 şi cu </w:t>
      </w:r>
      <w:r w:rsidRPr="001C7E49">
        <w:rPr>
          <w:rFonts w:ascii="Times New Roman" w:hAnsi="Times New Roman"/>
          <w:sz w:val="24"/>
          <w:szCs w:val="24"/>
        </w:rPr>
        <w:t xml:space="preserve">dispozițiile art. 18 alin. (1) lit. b) din </w:t>
      </w:r>
      <w:bookmarkStart w:id="1" w:name="_Hlk505348115"/>
      <w:r w:rsidRPr="001C7E49">
        <w:rPr>
          <w:rFonts w:ascii="Times New Roman" w:hAnsi="Times New Roman"/>
          <w:sz w:val="24"/>
          <w:szCs w:val="24"/>
        </w:rPr>
        <w:t xml:space="preserve">OUG nr. 57/2007 </w:t>
      </w:r>
      <w:r w:rsidR="001B6F5B" w:rsidRPr="001C7E49">
        <w:rPr>
          <w:rFonts w:ascii="Times New Roman" w:hAnsi="Times New Roman"/>
          <w:sz w:val="24"/>
          <w:szCs w:val="24"/>
        </w:rPr>
        <w:t>privind regimul ariilor naturale protejate, conservarea habitatelor naturale, a florei şi faunei sălbatice</w:t>
      </w:r>
      <w:r w:rsidR="00A107A1" w:rsidRPr="001C7E49">
        <w:rPr>
          <w:rFonts w:ascii="Times New Roman" w:hAnsi="Times New Roman"/>
          <w:sz w:val="24"/>
          <w:szCs w:val="24"/>
        </w:rPr>
        <w:t>,</w:t>
      </w:r>
      <w:r w:rsidR="001B6F5B" w:rsidRPr="001C7E49">
        <w:rPr>
          <w:rFonts w:ascii="Times New Roman" w:hAnsi="Times New Roman"/>
          <w:sz w:val="24"/>
          <w:szCs w:val="24"/>
        </w:rPr>
        <w:t xml:space="preserve"> aprobată cu modificări și completări prin Legea nr. 49/2011</w:t>
      </w:r>
      <w:r w:rsidR="00A107A1" w:rsidRPr="001C7E49">
        <w:rPr>
          <w:rFonts w:ascii="Times New Roman" w:hAnsi="Times New Roman"/>
          <w:sz w:val="24"/>
          <w:szCs w:val="24"/>
        </w:rPr>
        <w:t xml:space="preserve">, </w:t>
      </w:r>
      <w:r w:rsidRPr="001C7E49">
        <w:rPr>
          <w:rFonts w:ascii="Times New Roman" w:hAnsi="Times New Roman"/>
          <w:sz w:val="24"/>
          <w:szCs w:val="24"/>
        </w:rPr>
        <w:t xml:space="preserve">cu modificările și completările ulterioare </w:t>
      </w:r>
      <w:bookmarkEnd w:id="1"/>
      <w:r w:rsidRPr="001C7E49">
        <w:rPr>
          <w:rFonts w:ascii="Times New Roman" w:hAnsi="Times New Roman"/>
          <w:sz w:val="24"/>
          <w:szCs w:val="24"/>
        </w:rPr>
        <w:t xml:space="preserve">și prevederile art. 15 alin. (1) lit. g) din Ordinul ministrului mediului și schimbărilor climatice nr. 1052/2014 </w:t>
      </w:r>
      <w:r w:rsidRPr="001C7E49">
        <w:rPr>
          <w:rFonts w:ascii="Times New Roman" w:hAnsi="Times New Roman"/>
          <w:noProof w:val="0"/>
          <w:sz w:val="24"/>
          <w:szCs w:val="24"/>
          <w:lang w:eastAsia="ro-RO"/>
        </w:rPr>
        <w:t>privind aprobarea Metodologiei de atribuire în administrare şi custodie a ariilor naturale protejate, cu modificările şi completările ulterioare.</w:t>
      </w:r>
    </w:p>
    <w:p w14:paraId="3B63DFE5" w14:textId="45897B4B"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(2) Structura de personal a APND este următoarea:</w:t>
      </w:r>
    </w:p>
    <w:p w14:paraId="01912498" w14:textId="77777777"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a) Director;</w:t>
      </w:r>
    </w:p>
    <w:p w14:paraId="38358AE0" w14:textId="77777777"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b) 2 responsabili cu managementul conservării;</w:t>
      </w:r>
    </w:p>
    <w:p w14:paraId="791D7AEE" w14:textId="77777777"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c) 1 responsabil dezvoltare durabilă şi comunicare;</w:t>
      </w:r>
    </w:p>
    <w:p w14:paraId="7B01F3AB" w14:textId="10CB4AE9"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lastRenderedPageBreak/>
        <w:t>d) 1 specialist IT</w:t>
      </w:r>
      <w:r w:rsidR="00BA1EC0" w:rsidRPr="001C7E49">
        <w:rPr>
          <w:rFonts w:ascii="Times New Roman" w:hAnsi="Times New Roman"/>
          <w:noProof w:val="0"/>
          <w:sz w:val="24"/>
          <w:szCs w:val="24"/>
          <w:lang w:eastAsia="ro-RO"/>
        </w:rPr>
        <w:t>,</w:t>
      </w:r>
      <w:r w:rsidRPr="001C7E49">
        <w:rPr>
          <w:rFonts w:ascii="Times New Roman" w:hAnsi="Times New Roman"/>
          <w:noProof w:val="0"/>
          <w:sz w:val="24"/>
          <w:szCs w:val="24"/>
          <w:lang w:eastAsia="ro-RO"/>
        </w:rPr>
        <w:t xml:space="preserve"> GIS şi baze de date;</w:t>
      </w:r>
    </w:p>
    <w:p w14:paraId="14EDE707" w14:textId="77777777"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e) 1 consilier juridic;</w:t>
      </w:r>
    </w:p>
    <w:p w14:paraId="05C4AD6C" w14:textId="77777777"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f) 1 expert contabil;</w:t>
      </w:r>
    </w:p>
    <w:p w14:paraId="653DAC59" w14:textId="77777777"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g) 1 şef rangeri;</w:t>
      </w:r>
    </w:p>
    <w:p w14:paraId="0A09C14E" w14:textId="77777777" w:rsidR="00FE59C6" w:rsidRPr="001C7E49" w:rsidRDefault="00FE59C6" w:rsidP="001C7E49">
      <w:pPr>
        <w:autoSpaceDE w:val="0"/>
        <w:autoSpaceDN w:val="0"/>
        <w:adjustRightInd w:val="0"/>
        <w:spacing w:line="360" w:lineRule="auto"/>
        <w:jc w:val="both"/>
        <w:rPr>
          <w:rFonts w:ascii="Times New Roman" w:hAnsi="Times New Roman"/>
          <w:noProof w:val="0"/>
          <w:sz w:val="24"/>
          <w:szCs w:val="24"/>
          <w:lang w:eastAsia="ro-RO"/>
        </w:rPr>
      </w:pPr>
      <w:r w:rsidRPr="001C7E49">
        <w:rPr>
          <w:rFonts w:ascii="Times New Roman" w:hAnsi="Times New Roman"/>
          <w:noProof w:val="0"/>
          <w:sz w:val="24"/>
          <w:szCs w:val="24"/>
          <w:lang w:eastAsia="ro-RO"/>
        </w:rPr>
        <w:t>h) 10 rangeri.</w:t>
      </w:r>
    </w:p>
    <w:p w14:paraId="33498130" w14:textId="4943247D" w:rsidR="00FE59C6" w:rsidRPr="001C7E49" w:rsidRDefault="00FE59C6" w:rsidP="001C7E49">
      <w:pPr>
        <w:autoSpaceDE w:val="0"/>
        <w:autoSpaceDN w:val="0"/>
        <w:adjustRightInd w:val="0"/>
        <w:spacing w:line="360" w:lineRule="auto"/>
        <w:jc w:val="both"/>
        <w:rPr>
          <w:rFonts w:ascii="Times New Roman" w:hAnsi="Times New Roman"/>
          <w:sz w:val="24"/>
          <w:szCs w:val="24"/>
        </w:rPr>
      </w:pPr>
      <w:r w:rsidRPr="001C7E49">
        <w:rPr>
          <w:rFonts w:ascii="Times New Roman" w:hAnsi="Times New Roman"/>
          <w:noProof w:val="0"/>
          <w:sz w:val="24"/>
          <w:szCs w:val="24"/>
          <w:lang w:eastAsia="ro-RO"/>
        </w:rPr>
        <w:t xml:space="preserve">(3) APND este </w:t>
      </w:r>
      <w:r w:rsidRPr="001C7E49">
        <w:rPr>
          <w:rFonts w:ascii="Times New Roman" w:hAnsi="Times New Roman"/>
          <w:sz w:val="24"/>
          <w:szCs w:val="24"/>
        </w:rPr>
        <w:t xml:space="preserve">îndrumată de un consiliu ştiinţific, numit pe scurt CSAPND, cu rol de autoritate ştiinţifică pe teritoriul ariilor naturale protejate menţionate la art. 1 şi a cărei componenţă a fost aprobată prin Ordinul ministrului mediului nr. </w:t>
      </w:r>
      <w:r w:rsidR="001C1D59" w:rsidRPr="001C7E49">
        <w:rPr>
          <w:rFonts w:ascii="Times New Roman" w:hAnsi="Times New Roman"/>
          <w:sz w:val="24"/>
          <w:szCs w:val="24"/>
        </w:rPr>
        <w:t>674</w:t>
      </w:r>
      <w:r w:rsidRPr="001C7E49">
        <w:rPr>
          <w:rFonts w:ascii="Times New Roman" w:hAnsi="Times New Roman"/>
          <w:sz w:val="24"/>
          <w:szCs w:val="24"/>
        </w:rPr>
        <w:t>/2017.</w:t>
      </w:r>
    </w:p>
    <w:p w14:paraId="25EDDC97" w14:textId="59ECA261" w:rsidR="00FE59C6" w:rsidRPr="001C7E49" w:rsidRDefault="00FE59C6" w:rsidP="001C7E49">
      <w:pPr>
        <w:autoSpaceDE w:val="0"/>
        <w:autoSpaceDN w:val="0"/>
        <w:adjustRightInd w:val="0"/>
        <w:spacing w:line="360" w:lineRule="auto"/>
        <w:jc w:val="both"/>
        <w:rPr>
          <w:rFonts w:ascii="Times New Roman" w:hAnsi="Times New Roman"/>
          <w:sz w:val="24"/>
          <w:szCs w:val="24"/>
        </w:rPr>
      </w:pPr>
      <w:r w:rsidRPr="001C7E49">
        <w:rPr>
          <w:rFonts w:ascii="Times New Roman" w:hAnsi="Times New Roman"/>
          <w:sz w:val="24"/>
          <w:szCs w:val="24"/>
        </w:rPr>
        <w:t xml:space="preserve">(4) Consiliul consultativ al Administrației Podișului Nord Dobrogean, numit pe scurt CCAPND, a cărui componenţă şi regulament de organizare şi funcţionare au fost aprobate prin Ordinul </w:t>
      </w:r>
      <w:r w:rsidR="00AE554D" w:rsidRPr="001C7E49">
        <w:rPr>
          <w:rFonts w:ascii="Times New Roman" w:hAnsi="Times New Roman"/>
          <w:sz w:val="24"/>
          <w:szCs w:val="24"/>
        </w:rPr>
        <w:t xml:space="preserve">viceprim-ministrului, </w:t>
      </w:r>
      <w:r w:rsidRPr="001C7E49">
        <w:rPr>
          <w:rFonts w:ascii="Times New Roman" w:hAnsi="Times New Roman"/>
          <w:sz w:val="24"/>
          <w:szCs w:val="24"/>
        </w:rPr>
        <w:t xml:space="preserve">ministrului mediului nr. </w:t>
      </w:r>
      <w:r w:rsidR="00AE554D" w:rsidRPr="001C7E49">
        <w:rPr>
          <w:rFonts w:ascii="Times New Roman" w:hAnsi="Times New Roman"/>
          <w:sz w:val="24"/>
          <w:szCs w:val="24"/>
        </w:rPr>
        <w:t>761</w:t>
      </w:r>
      <w:r w:rsidRPr="001C7E49">
        <w:rPr>
          <w:rFonts w:ascii="Times New Roman" w:hAnsi="Times New Roman"/>
          <w:sz w:val="24"/>
          <w:szCs w:val="24"/>
        </w:rPr>
        <w:t xml:space="preserve">/2017,  reprezintă organismul de reprezentare al factorilor interesați din ariile naturale protejate din Podișul Nord Dobrogean şi care sunt implicați direct în stabilirea şi/sau aplicarea măsurilor de protecție, conservare şi dezvoltare durabilă a zonei. </w:t>
      </w:r>
    </w:p>
    <w:p w14:paraId="5FED2D98" w14:textId="77777777" w:rsidR="004720CC" w:rsidRPr="001C7E49" w:rsidRDefault="004720CC" w:rsidP="001C7E49">
      <w:pPr>
        <w:spacing w:line="360" w:lineRule="auto"/>
        <w:jc w:val="both"/>
        <w:rPr>
          <w:rFonts w:ascii="Times New Roman" w:hAnsi="Times New Roman"/>
          <w:b/>
          <w:sz w:val="24"/>
          <w:szCs w:val="24"/>
        </w:rPr>
      </w:pPr>
    </w:p>
    <w:p w14:paraId="528134D9" w14:textId="23BE0F3F" w:rsidR="004720CC" w:rsidRPr="001C7E49" w:rsidRDefault="004720CC" w:rsidP="001C7E49">
      <w:pPr>
        <w:spacing w:line="360" w:lineRule="auto"/>
        <w:jc w:val="both"/>
        <w:rPr>
          <w:rFonts w:ascii="Times New Roman" w:hAnsi="Times New Roman"/>
          <w:sz w:val="24"/>
          <w:szCs w:val="24"/>
        </w:rPr>
      </w:pPr>
      <w:r w:rsidRPr="001C7E49">
        <w:rPr>
          <w:rFonts w:ascii="Times New Roman" w:hAnsi="Times New Roman"/>
          <w:b/>
          <w:sz w:val="24"/>
          <w:szCs w:val="24"/>
        </w:rPr>
        <w:t xml:space="preserve">Art. 5. </w:t>
      </w:r>
      <w:r w:rsidRPr="001C7E49">
        <w:rPr>
          <w:rFonts w:ascii="Times New Roman" w:hAnsi="Times New Roman"/>
          <w:sz w:val="24"/>
          <w:szCs w:val="24"/>
        </w:rPr>
        <w:t>(1)</w:t>
      </w:r>
      <w:r w:rsidRPr="001C7E49">
        <w:rPr>
          <w:rFonts w:ascii="Times New Roman" w:hAnsi="Times New Roman"/>
          <w:b/>
          <w:sz w:val="24"/>
          <w:szCs w:val="24"/>
        </w:rPr>
        <w:t xml:space="preserve"> </w:t>
      </w:r>
      <w:r w:rsidRPr="001C7E49">
        <w:rPr>
          <w:rFonts w:ascii="Times New Roman" w:hAnsi="Times New Roman"/>
          <w:sz w:val="24"/>
          <w:szCs w:val="24"/>
        </w:rPr>
        <w:t>APND susţine şi implementează activităţi bazate pe aplicarea conceptelor ce stau la baza economiei circulare și care pot contribui la conservarea biodiversității și la dezvoltarea durabilă a comunităţilor locale din localităţile pe al căror teritoriu administrativ se află ariile naturale protejate menţionate la art. 1, cele mai importante fiind:</w:t>
      </w:r>
    </w:p>
    <w:p w14:paraId="41D55242" w14:textId="77777777" w:rsidR="004720CC" w:rsidRPr="001C7E49" w:rsidRDefault="004720CC" w:rsidP="001C7E49">
      <w:pPr>
        <w:numPr>
          <w:ilvl w:val="0"/>
          <w:numId w:val="6"/>
        </w:numPr>
        <w:spacing w:line="360" w:lineRule="auto"/>
        <w:jc w:val="both"/>
        <w:rPr>
          <w:rFonts w:ascii="Times New Roman" w:hAnsi="Times New Roman"/>
          <w:sz w:val="24"/>
          <w:szCs w:val="24"/>
        </w:rPr>
      </w:pPr>
      <w:r w:rsidRPr="001C7E49">
        <w:rPr>
          <w:rFonts w:ascii="Times New Roman" w:hAnsi="Times New Roman"/>
          <w:sz w:val="24"/>
          <w:szCs w:val="24"/>
        </w:rPr>
        <w:t>utilizarea celor mai bune practici agricole de utilizare durabilă a agro-biodiversităţii;</w:t>
      </w:r>
    </w:p>
    <w:p w14:paraId="2FC17742" w14:textId="77777777" w:rsidR="004720CC" w:rsidRPr="001C7E49" w:rsidRDefault="004720CC" w:rsidP="001C7E49">
      <w:pPr>
        <w:numPr>
          <w:ilvl w:val="0"/>
          <w:numId w:val="6"/>
        </w:numPr>
        <w:spacing w:line="360" w:lineRule="auto"/>
        <w:jc w:val="both"/>
        <w:rPr>
          <w:rFonts w:ascii="Times New Roman" w:hAnsi="Times New Roman"/>
          <w:sz w:val="24"/>
          <w:szCs w:val="24"/>
        </w:rPr>
      </w:pPr>
      <w:r w:rsidRPr="001C7E49">
        <w:rPr>
          <w:rFonts w:ascii="Times New Roman" w:hAnsi="Times New Roman"/>
          <w:sz w:val="24"/>
          <w:szCs w:val="24"/>
        </w:rPr>
        <w:t>utilizarea soiurilor, hibrizilor şi a raselor locale cu potenţial ridicat de adaptare la schimbările climatice;</w:t>
      </w:r>
    </w:p>
    <w:p w14:paraId="2C08EB2E" w14:textId="77777777" w:rsidR="004720CC" w:rsidRPr="001C7E49" w:rsidRDefault="004720CC" w:rsidP="001C7E49">
      <w:pPr>
        <w:numPr>
          <w:ilvl w:val="0"/>
          <w:numId w:val="6"/>
        </w:numPr>
        <w:spacing w:line="360" w:lineRule="auto"/>
        <w:jc w:val="both"/>
        <w:rPr>
          <w:rFonts w:ascii="Times New Roman" w:hAnsi="Times New Roman"/>
          <w:sz w:val="24"/>
          <w:szCs w:val="24"/>
        </w:rPr>
      </w:pPr>
      <w:r w:rsidRPr="001C7E49">
        <w:rPr>
          <w:rFonts w:ascii="Times New Roman" w:hAnsi="Times New Roman"/>
          <w:sz w:val="24"/>
          <w:szCs w:val="24"/>
        </w:rPr>
        <w:t>valorificarea și promovarea culturii și tradițiilor comunităților locale, inclusiv prin dezvoltarea de activităţi meşteşugăreşti tradiţionale;</w:t>
      </w:r>
    </w:p>
    <w:p w14:paraId="6D331322" w14:textId="77777777" w:rsidR="004720CC" w:rsidRPr="001C7E49" w:rsidRDefault="004720CC" w:rsidP="001C7E49">
      <w:pPr>
        <w:numPr>
          <w:ilvl w:val="0"/>
          <w:numId w:val="6"/>
        </w:numPr>
        <w:spacing w:line="360" w:lineRule="auto"/>
        <w:jc w:val="both"/>
        <w:rPr>
          <w:rFonts w:ascii="Times New Roman" w:hAnsi="Times New Roman"/>
          <w:sz w:val="24"/>
          <w:szCs w:val="24"/>
        </w:rPr>
      </w:pPr>
      <w:r w:rsidRPr="001C7E49">
        <w:rPr>
          <w:rFonts w:ascii="Times New Roman" w:hAnsi="Times New Roman"/>
          <w:sz w:val="24"/>
          <w:szCs w:val="24"/>
        </w:rPr>
        <w:t>dezvoltarea de afaceri care să valorifice durabil resursele naturale şi culturale ale zonei, inclusiv prin utilizarea celor mai bune practici tradiționale sau moderne și a tehnologiilor de vârf;</w:t>
      </w:r>
    </w:p>
    <w:p w14:paraId="5B71EDDF" w14:textId="77777777" w:rsidR="004720CC" w:rsidRPr="001C7E49" w:rsidRDefault="004720CC" w:rsidP="001C7E49">
      <w:pPr>
        <w:numPr>
          <w:ilvl w:val="0"/>
          <w:numId w:val="6"/>
        </w:numPr>
        <w:spacing w:line="360" w:lineRule="auto"/>
        <w:jc w:val="both"/>
        <w:rPr>
          <w:rFonts w:ascii="Times New Roman" w:hAnsi="Times New Roman"/>
          <w:sz w:val="24"/>
          <w:szCs w:val="24"/>
        </w:rPr>
      </w:pPr>
      <w:r w:rsidRPr="001C7E49">
        <w:rPr>
          <w:rFonts w:ascii="Times New Roman" w:hAnsi="Times New Roman"/>
          <w:sz w:val="24"/>
          <w:szCs w:val="24"/>
        </w:rPr>
        <w:t>reciclarea și valorificarea deșeurilor;</w:t>
      </w:r>
    </w:p>
    <w:p w14:paraId="3CBF5ADB" w14:textId="77777777" w:rsidR="004720CC" w:rsidRPr="001C7E49" w:rsidRDefault="004720CC" w:rsidP="001C7E49">
      <w:pPr>
        <w:numPr>
          <w:ilvl w:val="0"/>
          <w:numId w:val="6"/>
        </w:numPr>
        <w:spacing w:line="360" w:lineRule="auto"/>
        <w:jc w:val="both"/>
        <w:rPr>
          <w:rFonts w:ascii="Times New Roman" w:hAnsi="Times New Roman"/>
          <w:sz w:val="24"/>
          <w:szCs w:val="24"/>
        </w:rPr>
      </w:pPr>
      <w:r w:rsidRPr="001C7E49">
        <w:rPr>
          <w:rFonts w:ascii="Times New Roman" w:hAnsi="Times New Roman"/>
          <w:sz w:val="24"/>
          <w:szCs w:val="24"/>
        </w:rPr>
        <w:t>implementarea unui sistem de eco-etichetare şi promovare a produselor şi serviciilor ce respectă regulile stabilite de APND;</w:t>
      </w:r>
    </w:p>
    <w:p w14:paraId="140D4B0B" w14:textId="77777777" w:rsidR="004720CC" w:rsidRPr="001C7E49" w:rsidRDefault="004720CC" w:rsidP="001C7E49">
      <w:pPr>
        <w:numPr>
          <w:ilvl w:val="0"/>
          <w:numId w:val="6"/>
        </w:numPr>
        <w:spacing w:line="360" w:lineRule="auto"/>
        <w:jc w:val="both"/>
        <w:rPr>
          <w:rFonts w:ascii="Times New Roman" w:hAnsi="Times New Roman"/>
          <w:sz w:val="24"/>
          <w:szCs w:val="24"/>
        </w:rPr>
      </w:pPr>
      <w:r w:rsidRPr="001C7E49">
        <w:rPr>
          <w:rFonts w:ascii="Times New Roman" w:hAnsi="Times New Roman"/>
          <w:sz w:val="24"/>
          <w:szCs w:val="24"/>
        </w:rPr>
        <w:t xml:space="preserve">activităţi de informare, educare şi conştientizare a tuturor factorilor interesați privind importanţa conservării biodiversităţii şi a utilizării durabile a componentelor sale. </w:t>
      </w:r>
    </w:p>
    <w:p w14:paraId="5D04A369" w14:textId="77777777" w:rsidR="004720CC" w:rsidRPr="001C7E49" w:rsidRDefault="004720CC"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 xml:space="preserve">(2) APND stabileşte protocoale de colaborare cu factorii interesaţi din CCAPND în vederea implementării diverselor programe/proiecte/activităţi ce au ca scop conservarea </w:t>
      </w:r>
      <w:r w:rsidRPr="001C7E49">
        <w:rPr>
          <w:rFonts w:ascii="Times New Roman" w:hAnsi="Times New Roman"/>
          <w:sz w:val="24"/>
          <w:szCs w:val="24"/>
        </w:rPr>
        <w:lastRenderedPageBreak/>
        <w:t>biodiversităţii şi utilizării durabile a componentelor sale, dezvoltarea durabilă a comunităților locale, educarea, informarea și conștientizarea.</w:t>
      </w:r>
    </w:p>
    <w:p w14:paraId="15FDD8C0" w14:textId="77777777" w:rsidR="004720CC" w:rsidRPr="001C7E49" w:rsidRDefault="004720CC" w:rsidP="001C7E49">
      <w:pPr>
        <w:spacing w:line="360" w:lineRule="auto"/>
        <w:contextualSpacing/>
        <w:jc w:val="both"/>
        <w:rPr>
          <w:rFonts w:ascii="Times New Roman" w:hAnsi="Times New Roman"/>
          <w:sz w:val="24"/>
          <w:szCs w:val="24"/>
        </w:rPr>
      </w:pPr>
    </w:p>
    <w:p w14:paraId="4670FCEA" w14:textId="1B5438D6" w:rsidR="004720CC" w:rsidRPr="001C7E49" w:rsidRDefault="004720CC" w:rsidP="001C7E49">
      <w:pPr>
        <w:pStyle w:val="NormalWeb"/>
        <w:spacing w:before="0" w:after="0" w:line="360" w:lineRule="auto"/>
        <w:jc w:val="both"/>
        <w:rPr>
          <w:lang w:val="ro-RO"/>
        </w:rPr>
      </w:pPr>
      <w:r w:rsidRPr="001C7E49">
        <w:rPr>
          <w:b/>
          <w:lang w:val="ro-RO"/>
        </w:rPr>
        <w:t xml:space="preserve">Art. 6. </w:t>
      </w:r>
      <w:r w:rsidRPr="001C7E49">
        <w:rPr>
          <w:lang w:val="ro-RO"/>
        </w:rPr>
        <w:t xml:space="preserve">Finanțarea activităților APND  se asigură din fonduri provenite din: </w:t>
      </w:r>
    </w:p>
    <w:p w14:paraId="77A37B90" w14:textId="77777777" w:rsidR="004720CC" w:rsidRPr="001C7E49" w:rsidRDefault="004720CC" w:rsidP="001C7E49">
      <w:pPr>
        <w:pStyle w:val="NormalWeb"/>
        <w:spacing w:before="0" w:after="0" w:line="360" w:lineRule="auto"/>
        <w:jc w:val="both"/>
        <w:rPr>
          <w:lang w:val="ro-RO"/>
        </w:rPr>
      </w:pPr>
      <w:r w:rsidRPr="001C7E49">
        <w:rPr>
          <w:lang w:val="ro-RO"/>
        </w:rPr>
        <w:t>a) bugetul de stat, conform prevederilor legale în vigoare;</w:t>
      </w:r>
    </w:p>
    <w:p w14:paraId="55C84C5B" w14:textId="77777777" w:rsidR="004720CC" w:rsidRPr="001C7E49" w:rsidRDefault="004720CC" w:rsidP="001C7E49">
      <w:pPr>
        <w:pStyle w:val="NormalWeb"/>
        <w:spacing w:before="0" w:after="0" w:line="360" w:lineRule="auto"/>
        <w:jc w:val="both"/>
        <w:rPr>
          <w:lang w:val="ro-RO"/>
        </w:rPr>
      </w:pPr>
      <w:r w:rsidRPr="001C7E49">
        <w:rPr>
          <w:lang w:val="ro-RO"/>
        </w:rPr>
        <w:t xml:space="preserve">b) din activităţi proprii şi din sistemul de tarife stabilit; </w:t>
      </w:r>
    </w:p>
    <w:p w14:paraId="00262172" w14:textId="77777777" w:rsidR="004720CC" w:rsidRPr="001C7E49" w:rsidRDefault="004720CC" w:rsidP="001C7E49">
      <w:pPr>
        <w:pStyle w:val="NormalWeb"/>
        <w:spacing w:before="0" w:after="0" w:line="360" w:lineRule="auto"/>
        <w:jc w:val="both"/>
        <w:rPr>
          <w:lang w:val="ro-RO"/>
        </w:rPr>
      </w:pPr>
      <w:r w:rsidRPr="001C7E49">
        <w:rPr>
          <w:lang w:val="ro-RO"/>
        </w:rPr>
        <w:t>d) din proiecte finanțate prin programe locale, naţionale sau internaţionale;</w:t>
      </w:r>
    </w:p>
    <w:p w14:paraId="51DDB27C" w14:textId="77777777" w:rsidR="004720CC" w:rsidRPr="001C7E49" w:rsidRDefault="004720CC" w:rsidP="001C7E49">
      <w:pPr>
        <w:pStyle w:val="NormalWeb"/>
        <w:spacing w:before="0" w:after="0" w:line="360" w:lineRule="auto"/>
        <w:jc w:val="both"/>
        <w:rPr>
          <w:lang w:val="ro-RO"/>
        </w:rPr>
      </w:pPr>
      <w:r w:rsidRPr="001C7E49">
        <w:rPr>
          <w:lang w:val="ro-RO"/>
        </w:rPr>
        <w:t>e) din subvenţii, donaţii, sponsorizări, contribuţii proprii, contracte de licenţă şi alte mecanisme financiare.</w:t>
      </w:r>
    </w:p>
    <w:p w14:paraId="313451A4" w14:textId="5FD6B851" w:rsidR="00FE59C6" w:rsidRPr="001C7E49" w:rsidRDefault="00FE59C6" w:rsidP="001C7E49">
      <w:pPr>
        <w:autoSpaceDE w:val="0"/>
        <w:autoSpaceDN w:val="0"/>
        <w:adjustRightInd w:val="0"/>
        <w:spacing w:line="360" w:lineRule="auto"/>
        <w:rPr>
          <w:rFonts w:ascii="Times New Roman" w:hAnsi="Times New Roman"/>
          <w:sz w:val="24"/>
          <w:szCs w:val="24"/>
        </w:rPr>
      </w:pPr>
    </w:p>
    <w:p w14:paraId="4B69E18D" w14:textId="37FECE2B" w:rsidR="003118D7" w:rsidRPr="001C7E49" w:rsidRDefault="003118D7" w:rsidP="001C7E49">
      <w:pPr>
        <w:autoSpaceDE w:val="0"/>
        <w:autoSpaceDN w:val="0"/>
        <w:adjustRightInd w:val="0"/>
        <w:spacing w:line="360" w:lineRule="auto"/>
        <w:jc w:val="center"/>
        <w:rPr>
          <w:rFonts w:ascii="Times New Roman" w:hAnsi="Times New Roman"/>
          <w:sz w:val="24"/>
          <w:szCs w:val="24"/>
        </w:rPr>
      </w:pPr>
      <w:r w:rsidRPr="001C7E49">
        <w:rPr>
          <w:rFonts w:ascii="Times New Roman" w:hAnsi="Times New Roman"/>
          <w:b/>
          <w:sz w:val="24"/>
          <w:szCs w:val="24"/>
        </w:rPr>
        <w:t>CAPITOLUL II   Reglementarea activităţilor</w:t>
      </w:r>
    </w:p>
    <w:p w14:paraId="11CAE72F" w14:textId="77777777" w:rsidR="003118D7" w:rsidRPr="001C7E49" w:rsidRDefault="00FE59C6" w:rsidP="001C7E49">
      <w:pPr>
        <w:pStyle w:val="BodyText"/>
        <w:spacing w:after="0" w:line="360" w:lineRule="auto"/>
        <w:contextualSpacing/>
        <w:jc w:val="both"/>
        <w:rPr>
          <w:rFonts w:ascii="Times New Roman" w:hAnsi="Times New Roman"/>
          <w:sz w:val="24"/>
          <w:szCs w:val="24"/>
          <w:lang w:val="ro-RO" w:eastAsia="ro-RO"/>
        </w:rPr>
      </w:pPr>
      <w:r w:rsidRPr="001C7E49" w:rsidDel="00B905F1">
        <w:rPr>
          <w:rFonts w:ascii="Times New Roman" w:hAnsi="Times New Roman"/>
          <w:sz w:val="24"/>
          <w:szCs w:val="24"/>
          <w:lang w:val="ro-RO" w:eastAsia="ro-RO"/>
        </w:rPr>
        <w:t xml:space="preserve"> </w:t>
      </w:r>
    </w:p>
    <w:p w14:paraId="4E796F60" w14:textId="0B8A2DF3" w:rsidR="003118D7" w:rsidRPr="001C7E49" w:rsidRDefault="00FE59C6" w:rsidP="001C7E49">
      <w:pPr>
        <w:pStyle w:val="BodyText"/>
        <w:spacing w:after="0" w:line="360" w:lineRule="auto"/>
        <w:contextualSpacing/>
        <w:jc w:val="both"/>
        <w:rPr>
          <w:rFonts w:ascii="Times New Roman" w:hAnsi="Times New Roman"/>
          <w:sz w:val="24"/>
          <w:szCs w:val="24"/>
          <w:lang w:val="ro-RO"/>
        </w:rPr>
      </w:pPr>
      <w:r w:rsidRPr="001C7E49">
        <w:rPr>
          <w:rFonts w:ascii="Times New Roman" w:hAnsi="Times New Roman"/>
          <w:b/>
          <w:sz w:val="24"/>
          <w:szCs w:val="24"/>
          <w:lang w:val="ro-RO"/>
        </w:rPr>
        <w:t xml:space="preserve">Art. </w:t>
      </w:r>
      <w:r w:rsidR="004720CC" w:rsidRPr="001C7E49">
        <w:rPr>
          <w:rFonts w:ascii="Times New Roman" w:hAnsi="Times New Roman"/>
          <w:b/>
          <w:sz w:val="24"/>
          <w:szCs w:val="24"/>
          <w:lang w:val="ro-RO"/>
        </w:rPr>
        <w:t>7</w:t>
      </w:r>
      <w:r w:rsidRPr="001C7E49">
        <w:rPr>
          <w:rFonts w:ascii="Times New Roman" w:hAnsi="Times New Roman"/>
          <w:b/>
          <w:sz w:val="24"/>
          <w:szCs w:val="24"/>
          <w:lang w:val="ro-RO"/>
        </w:rPr>
        <w:t xml:space="preserve">. </w:t>
      </w:r>
      <w:r w:rsidRPr="001C7E49">
        <w:rPr>
          <w:rFonts w:ascii="Times New Roman" w:hAnsi="Times New Roman"/>
          <w:sz w:val="24"/>
          <w:szCs w:val="24"/>
          <w:lang w:val="ro-RO"/>
        </w:rPr>
        <w:t xml:space="preserve">(1) </w:t>
      </w:r>
      <w:r w:rsidR="003118D7" w:rsidRPr="001C7E49">
        <w:rPr>
          <w:rFonts w:ascii="Times New Roman" w:hAnsi="Times New Roman"/>
          <w:sz w:val="24"/>
          <w:szCs w:val="24"/>
          <w:lang w:val="ro-RO"/>
        </w:rPr>
        <w:t>Avizul sau acordul APND este obligatoriu pentru planurile, programele, proiectele şi/sau activitățile de pe teritoriul ariilor naturale protejate menționate la art. 1, în conformitate cu prevederile legale în vigoare.</w:t>
      </w:r>
    </w:p>
    <w:p w14:paraId="7C56BE28" w14:textId="77777777" w:rsidR="003118D7" w:rsidRPr="001C7E49" w:rsidRDefault="003118D7" w:rsidP="001C7E49">
      <w:pPr>
        <w:spacing w:line="360" w:lineRule="auto"/>
        <w:jc w:val="both"/>
        <w:rPr>
          <w:rFonts w:ascii="Times New Roman" w:hAnsi="Times New Roman"/>
          <w:sz w:val="24"/>
          <w:szCs w:val="24"/>
        </w:rPr>
      </w:pPr>
      <w:r w:rsidRPr="001C7E49">
        <w:rPr>
          <w:rFonts w:ascii="Times New Roman" w:hAnsi="Times New Roman"/>
          <w:sz w:val="24"/>
          <w:szCs w:val="24"/>
        </w:rPr>
        <w:t>(2) Avizul sau acordul APND menționat la alin. (1) se eliberează conform procedurii stabilite prin Ordinul viceprim-ministrului, ministrului mediului nr. 1447/2017 privind aprobarea Metodologiei de atribuire în administrare şi custodie a ariilor naturale protejate sau prin prezentul regulament, după caz.</w:t>
      </w:r>
    </w:p>
    <w:p w14:paraId="3001C803" w14:textId="77777777" w:rsidR="003118D7" w:rsidRPr="001C7E49" w:rsidRDefault="003118D7" w:rsidP="001C7E49">
      <w:pPr>
        <w:pStyle w:val="BodyText"/>
        <w:spacing w:after="0" w:line="360" w:lineRule="auto"/>
        <w:contextualSpacing/>
        <w:jc w:val="both"/>
        <w:rPr>
          <w:rFonts w:ascii="Times New Roman" w:hAnsi="Times New Roman"/>
          <w:sz w:val="24"/>
          <w:szCs w:val="24"/>
          <w:lang w:val="ro-RO"/>
        </w:rPr>
      </w:pPr>
      <w:r w:rsidRPr="001C7E49">
        <w:rPr>
          <w:rFonts w:ascii="Times New Roman" w:hAnsi="Times New Roman"/>
          <w:sz w:val="24"/>
          <w:szCs w:val="24"/>
          <w:lang w:val="ro-RO"/>
        </w:rPr>
        <w:t>(3) Procedura de avizare, modelele de cereri, documentele necesare emiterii avizelor/acordurilor şi tarifele percepute se găsesc pe www.apnd.ro/avize/.</w:t>
      </w:r>
    </w:p>
    <w:p w14:paraId="77390DC4" w14:textId="2A032362" w:rsidR="00565BE3" w:rsidRPr="001C7E49" w:rsidRDefault="003118D7" w:rsidP="001C7E49">
      <w:pPr>
        <w:autoSpaceDE w:val="0"/>
        <w:autoSpaceDN w:val="0"/>
        <w:adjustRightInd w:val="0"/>
        <w:spacing w:line="360" w:lineRule="auto"/>
        <w:jc w:val="both"/>
        <w:rPr>
          <w:rFonts w:ascii="Times New Roman" w:hAnsi="Times New Roman"/>
          <w:sz w:val="24"/>
          <w:szCs w:val="24"/>
        </w:rPr>
      </w:pPr>
      <w:r w:rsidRPr="001C7E49">
        <w:rPr>
          <w:rFonts w:ascii="Times New Roman" w:hAnsi="Times New Roman"/>
          <w:sz w:val="24"/>
          <w:szCs w:val="24"/>
        </w:rPr>
        <w:t>(4) Avizele/acordurile emise de APND vor include obligatoriu și motivarea deciziei.</w:t>
      </w:r>
    </w:p>
    <w:p w14:paraId="64A80782" w14:textId="4BF0726D" w:rsidR="003118D7" w:rsidRPr="001C7E49" w:rsidRDefault="003118D7" w:rsidP="001C7E49">
      <w:pPr>
        <w:spacing w:line="360" w:lineRule="auto"/>
        <w:jc w:val="both"/>
        <w:rPr>
          <w:rFonts w:ascii="Times New Roman" w:hAnsi="Times New Roman"/>
          <w:sz w:val="24"/>
          <w:szCs w:val="24"/>
        </w:rPr>
      </w:pPr>
      <w:r w:rsidRPr="001C7E49">
        <w:rPr>
          <w:rFonts w:ascii="Times New Roman" w:hAnsi="Times New Roman"/>
          <w:sz w:val="24"/>
          <w:szCs w:val="24"/>
        </w:rPr>
        <w:t>(5) În cazul nerespectării uneia sau mai multor condiții incluse în avizele/acordurile eliberate, în funcție de gravitatea situației, APND stabilește un termen de remediere a situației şi/sau decide anularea avizului/acordului.</w:t>
      </w:r>
    </w:p>
    <w:p w14:paraId="1D34E191" w14:textId="3E14C9F8" w:rsidR="003118D7" w:rsidRPr="001C7E49" w:rsidRDefault="003118D7" w:rsidP="001C7E49">
      <w:pPr>
        <w:spacing w:line="360" w:lineRule="auto"/>
        <w:rPr>
          <w:rFonts w:ascii="Times New Roman" w:hAnsi="Times New Roman"/>
          <w:sz w:val="24"/>
          <w:szCs w:val="24"/>
        </w:rPr>
      </w:pPr>
      <w:r w:rsidRPr="001C7E49">
        <w:rPr>
          <w:rFonts w:ascii="Times New Roman" w:hAnsi="Times New Roman"/>
          <w:sz w:val="24"/>
          <w:szCs w:val="24"/>
        </w:rPr>
        <w:t>(6) Termenele de remediere a situaţiei şi/sau anulare a avizului/acordului vor fi notificate titularilor şi autorităților de mediu competente.</w:t>
      </w:r>
    </w:p>
    <w:p w14:paraId="2334DCFA" w14:textId="77777777" w:rsidR="003118D7" w:rsidRPr="001C7E49" w:rsidRDefault="003118D7" w:rsidP="001C7E49">
      <w:pPr>
        <w:pStyle w:val="BodyText"/>
        <w:spacing w:after="0" w:line="360" w:lineRule="auto"/>
        <w:contextualSpacing/>
        <w:jc w:val="both"/>
        <w:rPr>
          <w:rFonts w:ascii="Times New Roman" w:hAnsi="Times New Roman"/>
          <w:sz w:val="24"/>
          <w:szCs w:val="24"/>
          <w:lang w:val="ro-RO"/>
        </w:rPr>
      </w:pPr>
      <w:r w:rsidRPr="001C7E49">
        <w:rPr>
          <w:rFonts w:ascii="Times New Roman" w:hAnsi="Times New Roman"/>
          <w:sz w:val="24"/>
          <w:szCs w:val="24"/>
          <w:lang w:val="ro-RO"/>
        </w:rPr>
        <w:t>(7) În cazul avizelor/acordurilor ce se eliberează anual, nerespectarea oricărei condiții incluse în aviz atrage după sine eliberarea unui aviz negativ în anul următor.</w:t>
      </w:r>
    </w:p>
    <w:p w14:paraId="5571252A" w14:textId="33392EFF" w:rsidR="003118D7" w:rsidRPr="001C7E49" w:rsidRDefault="003118D7" w:rsidP="001C7E49">
      <w:pPr>
        <w:autoSpaceDE w:val="0"/>
        <w:autoSpaceDN w:val="0"/>
        <w:adjustRightInd w:val="0"/>
        <w:spacing w:line="360" w:lineRule="auto"/>
        <w:jc w:val="both"/>
        <w:rPr>
          <w:rFonts w:ascii="Times New Roman" w:hAnsi="Times New Roman"/>
          <w:sz w:val="24"/>
          <w:szCs w:val="24"/>
        </w:rPr>
      </w:pPr>
      <w:r w:rsidRPr="001C7E49">
        <w:rPr>
          <w:rFonts w:ascii="Times New Roman" w:hAnsi="Times New Roman"/>
          <w:sz w:val="24"/>
          <w:szCs w:val="24"/>
        </w:rPr>
        <w:t>(8) Avizarea de către APND a planurilor/ proiectelor/activităților susceptibile a avea un impact negativ asupra mediului se face ținând cont de avizul motivat al CSAPND.</w:t>
      </w:r>
    </w:p>
    <w:p w14:paraId="05BB9891" w14:textId="77777777" w:rsidR="00FE59C6" w:rsidRPr="001C7E49" w:rsidRDefault="00FE59C6" w:rsidP="001C7E49">
      <w:pPr>
        <w:pStyle w:val="BodyText"/>
        <w:spacing w:after="0" w:line="360" w:lineRule="auto"/>
        <w:contextualSpacing/>
        <w:jc w:val="both"/>
        <w:rPr>
          <w:rFonts w:ascii="Times New Roman" w:hAnsi="Times New Roman"/>
          <w:sz w:val="24"/>
          <w:szCs w:val="24"/>
          <w:lang w:val="ro-RO"/>
        </w:rPr>
      </w:pPr>
    </w:p>
    <w:p w14:paraId="5B8EA98E" w14:textId="6AEBE875" w:rsidR="003118D7" w:rsidRPr="001C7E49" w:rsidRDefault="00FE59C6" w:rsidP="001C7E49">
      <w:pPr>
        <w:spacing w:line="360" w:lineRule="auto"/>
        <w:jc w:val="both"/>
        <w:rPr>
          <w:rFonts w:ascii="Times New Roman" w:hAnsi="Times New Roman"/>
          <w:sz w:val="24"/>
          <w:szCs w:val="24"/>
        </w:rPr>
      </w:pPr>
      <w:r w:rsidRPr="001C7E49">
        <w:rPr>
          <w:rFonts w:ascii="Times New Roman" w:hAnsi="Times New Roman"/>
          <w:b/>
          <w:sz w:val="24"/>
          <w:szCs w:val="24"/>
        </w:rPr>
        <w:t xml:space="preserve">Art. </w:t>
      </w:r>
      <w:r w:rsidR="004720CC" w:rsidRPr="001C7E49">
        <w:rPr>
          <w:rFonts w:ascii="Times New Roman" w:hAnsi="Times New Roman"/>
          <w:b/>
          <w:sz w:val="24"/>
          <w:szCs w:val="24"/>
        </w:rPr>
        <w:t>8</w:t>
      </w:r>
      <w:r w:rsidRPr="001C7E49">
        <w:rPr>
          <w:rFonts w:ascii="Times New Roman" w:hAnsi="Times New Roman"/>
          <w:b/>
          <w:sz w:val="24"/>
          <w:szCs w:val="24"/>
        </w:rPr>
        <w:t xml:space="preserve">. </w:t>
      </w:r>
      <w:r w:rsidR="003118D7" w:rsidRPr="001C7E49">
        <w:rPr>
          <w:rFonts w:ascii="Times New Roman" w:hAnsi="Times New Roman"/>
          <w:sz w:val="24"/>
          <w:szCs w:val="24"/>
        </w:rPr>
        <w:t>(1)</w:t>
      </w:r>
      <w:r w:rsidR="003118D7" w:rsidRPr="001C7E49">
        <w:rPr>
          <w:rFonts w:ascii="Times New Roman" w:hAnsi="Times New Roman"/>
          <w:b/>
          <w:sz w:val="24"/>
          <w:szCs w:val="24"/>
        </w:rPr>
        <w:t xml:space="preserve"> </w:t>
      </w:r>
      <w:r w:rsidR="003118D7" w:rsidRPr="001C7E49">
        <w:rPr>
          <w:rFonts w:ascii="Times New Roman" w:hAnsi="Times New Roman"/>
          <w:sz w:val="24"/>
          <w:szCs w:val="24"/>
        </w:rPr>
        <w:t xml:space="preserve">Acţiunile de evaluare a vânatului se organizează de către gestionarii fondurilor de vânătoare cu participarea reprezentanţilor APND. În acest sens, gestionarii fondurilor de </w:t>
      </w:r>
      <w:r w:rsidR="003118D7" w:rsidRPr="001C7E49">
        <w:rPr>
          <w:rFonts w:ascii="Times New Roman" w:hAnsi="Times New Roman"/>
          <w:sz w:val="24"/>
          <w:szCs w:val="24"/>
        </w:rPr>
        <w:lastRenderedPageBreak/>
        <w:t>vânătoare trebuie să comunice APND graficul acțiunilor de evaluare a vânatului cu cel puțin 15 zile înaintea desfășurării acestora.</w:t>
      </w:r>
    </w:p>
    <w:p w14:paraId="565D18DA" w14:textId="4709615C" w:rsidR="003118D7" w:rsidRPr="001C7E49" w:rsidRDefault="003118D7"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 xml:space="preserve">(2) Gestionarii fondurilor de vânătoare au obligația să solicite avizul APND pentru propunerile de cote de recoltă a speciilor de interes cinegetic aflate pe fondurile de vânătoare ce se suprapun cu ariile naturale protejate menționate la art. 1. </w:t>
      </w:r>
    </w:p>
    <w:p w14:paraId="4DE8D133" w14:textId="7AF1F474" w:rsidR="003118D7" w:rsidRPr="001C7E49" w:rsidRDefault="003118D7"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(3) Gestionarii fondurilor de vânătoare au obligația să ia toate măsurile necesare pentru ca activitățile de vânătoare să nu se desfășoare în aceași timp și în aceeași locație cu activitățile cercetare/ monitorizare sau cu alte activități economice, cum ar fi cele de turism, filmare și/sau fotografiere în scop comercial, recoltare/capturare floră și faună sălbatică și altele asemenea.</w:t>
      </w:r>
    </w:p>
    <w:p w14:paraId="2F91E9A2" w14:textId="77777777" w:rsidR="003118D7" w:rsidRPr="001C7E49" w:rsidRDefault="003118D7" w:rsidP="001C7E49">
      <w:pPr>
        <w:spacing w:line="360" w:lineRule="auto"/>
        <w:jc w:val="both"/>
        <w:rPr>
          <w:rFonts w:ascii="Times New Roman" w:hAnsi="Times New Roman"/>
          <w:sz w:val="24"/>
          <w:szCs w:val="24"/>
        </w:rPr>
      </w:pPr>
      <w:r w:rsidRPr="001C7E49">
        <w:rPr>
          <w:rFonts w:ascii="Times New Roman" w:hAnsi="Times New Roman"/>
          <w:sz w:val="24"/>
          <w:szCs w:val="24"/>
        </w:rPr>
        <w:t>4) Gestionarii fondurilor de vânătoare au obligația de a raporta lunar, până pe data de 10 ale lunii următoare celei pentru care se face raportarea, situația acțiunilor de vânătoare organizate, cu menționarea autorizațiilor de vânătoare emise și a exemplarelor recoltate în baza acestora.</w:t>
      </w:r>
    </w:p>
    <w:p w14:paraId="6D42F163" w14:textId="64B3C091"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 xml:space="preserve">(5) </w:t>
      </w:r>
      <w:r w:rsidR="001F7A18" w:rsidRPr="001C7E49">
        <w:rPr>
          <w:rFonts w:ascii="Times New Roman" w:hAnsi="Times New Roman"/>
          <w:sz w:val="24"/>
          <w:szCs w:val="24"/>
        </w:rPr>
        <w:t>Pe suprafața ariilor naturale protejate menționate la art. 1 m</w:t>
      </w:r>
      <w:r w:rsidRPr="001C7E49">
        <w:rPr>
          <w:rFonts w:ascii="Times New Roman" w:hAnsi="Times New Roman"/>
          <w:sz w:val="24"/>
          <w:szCs w:val="24"/>
        </w:rPr>
        <w:t>onitorizarea gradului de conservare a speciilor de interes cinegetic se va face de către gestionarii fondurilor de vânătoare împreună cu APND, pe baza unor protocoale şi metodologii stabilite de CSAPND.</w:t>
      </w:r>
    </w:p>
    <w:p w14:paraId="3CAE721C" w14:textId="50A620D8" w:rsidR="001F7A18" w:rsidRPr="001C7E49" w:rsidRDefault="001F7A18"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 xml:space="preserve">(6) Până la </w:t>
      </w:r>
      <w:r w:rsidR="00D5332A" w:rsidRPr="001C7E49">
        <w:rPr>
          <w:rFonts w:ascii="Times New Roman" w:hAnsi="Times New Roman"/>
          <w:sz w:val="24"/>
          <w:szCs w:val="24"/>
        </w:rPr>
        <w:t>stabilirea de către CSAPND a protocoalelor și metodologiilor de monitorizare menționate la alin. (5), monitorizarea se va face conform procedurilor utilizate de gestionarii fondurilor de vânătoare.</w:t>
      </w:r>
    </w:p>
    <w:p w14:paraId="3C335A7A" w14:textId="77777777" w:rsidR="00FE59C6" w:rsidRPr="001C7E49" w:rsidRDefault="00FE59C6" w:rsidP="001C7E49">
      <w:pPr>
        <w:spacing w:line="360" w:lineRule="auto"/>
        <w:contextualSpacing/>
        <w:jc w:val="both"/>
        <w:rPr>
          <w:rFonts w:ascii="Times New Roman" w:hAnsi="Times New Roman"/>
          <w:b/>
          <w:sz w:val="24"/>
          <w:szCs w:val="24"/>
        </w:rPr>
      </w:pPr>
    </w:p>
    <w:p w14:paraId="1922C95F" w14:textId="3027A193"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b/>
          <w:sz w:val="24"/>
          <w:szCs w:val="24"/>
        </w:rPr>
        <w:t xml:space="preserve">Art. </w:t>
      </w:r>
      <w:r w:rsidR="004720CC" w:rsidRPr="001C7E49">
        <w:rPr>
          <w:rFonts w:ascii="Times New Roman" w:hAnsi="Times New Roman"/>
          <w:b/>
          <w:sz w:val="24"/>
          <w:szCs w:val="24"/>
        </w:rPr>
        <w:t>9</w:t>
      </w:r>
      <w:r w:rsidRPr="001C7E49">
        <w:rPr>
          <w:rFonts w:ascii="Times New Roman" w:hAnsi="Times New Roman"/>
          <w:b/>
          <w:sz w:val="24"/>
          <w:szCs w:val="24"/>
        </w:rPr>
        <w:t xml:space="preserve">. </w:t>
      </w:r>
      <w:r w:rsidRPr="001C7E49">
        <w:rPr>
          <w:rFonts w:ascii="Times New Roman" w:hAnsi="Times New Roman"/>
          <w:sz w:val="24"/>
          <w:szCs w:val="24"/>
        </w:rPr>
        <w:t>(1)</w:t>
      </w:r>
      <w:r w:rsidRPr="001C7E49">
        <w:rPr>
          <w:rFonts w:ascii="Times New Roman" w:hAnsi="Times New Roman"/>
          <w:b/>
          <w:sz w:val="24"/>
          <w:szCs w:val="24"/>
        </w:rPr>
        <w:t xml:space="preserve"> </w:t>
      </w:r>
      <w:r w:rsidRPr="001C7E49">
        <w:rPr>
          <w:rFonts w:ascii="Times New Roman" w:hAnsi="Times New Roman"/>
          <w:sz w:val="24"/>
          <w:szCs w:val="24"/>
        </w:rPr>
        <w:t>Terenurile din perimetrul ariilor naturale protejate menţionate la art. 1 evidenţiate ca pajişti, indiferent de forma de proprietate, se folosesc în exclusivitate pentru păşunat, fâneaţă, activităţi apicole, cultivarea plantelor de nutreţ, în vederea obţinerii de masă verde, fân sau seminţe.</w:t>
      </w:r>
    </w:p>
    <w:p w14:paraId="66940D30" w14:textId="6934BA7F"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 xml:space="preserve">(2) </w:t>
      </w:r>
      <w:r w:rsidR="008E5B7A" w:rsidRPr="001C7E49">
        <w:rPr>
          <w:rFonts w:ascii="Times New Roman" w:hAnsi="Times New Roman"/>
          <w:sz w:val="24"/>
          <w:szCs w:val="24"/>
        </w:rPr>
        <w:t xml:space="preserve">Organizarea, îmbunătățirea, dotarea și </w:t>
      </w:r>
      <w:r w:rsidRPr="001C7E49">
        <w:rPr>
          <w:rFonts w:ascii="Times New Roman" w:hAnsi="Times New Roman"/>
          <w:sz w:val="24"/>
          <w:szCs w:val="24"/>
        </w:rPr>
        <w:t xml:space="preserve">pajiştilor din perimetrul ariilor naturale protejate menţionate la art. 1 </w:t>
      </w:r>
      <w:r w:rsidR="001F7A18" w:rsidRPr="001C7E49">
        <w:rPr>
          <w:rFonts w:ascii="Times New Roman" w:hAnsi="Times New Roman"/>
          <w:sz w:val="24"/>
          <w:szCs w:val="24"/>
        </w:rPr>
        <w:t>se poate face doar în conformitate cu</w:t>
      </w:r>
      <w:r w:rsidRPr="001C7E49">
        <w:rPr>
          <w:rFonts w:ascii="Times New Roman" w:hAnsi="Times New Roman"/>
          <w:sz w:val="24"/>
          <w:szCs w:val="24"/>
        </w:rPr>
        <w:t xml:space="preserve"> amenajament</w:t>
      </w:r>
      <w:r w:rsidR="001F7A18" w:rsidRPr="001C7E49">
        <w:rPr>
          <w:rFonts w:ascii="Times New Roman" w:hAnsi="Times New Roman"/>
          <w:sz w:val="24"/>
          <w:szCs w:val="24"/>
        </w:rPr>
        <w:t>ul</w:t>
      </w:r>
      <w:r w:rsidRPr="001C7E49">
        <w:rPr>
          <w:rFonts w:ascii="Times New Roman" w:hAnsi="Times New Roman"/>
          <w:sz w:val="24"/>
          <w:szCs w:val="24"/>
        </w:rPr>
        <w:t xml:space="preserve"> pastoral aprobat şi avizat de APND.</w:t>
      </w:r>
    </w:p>
    <w:p w14:paraId="58CAD5CF" w14:textId="3912D4ED"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(3)   Monitorizarea gradului de conservare a habitatelor de pajişti de interes conservativ se va face de către gestionarii acestora împreună cu împreună cu APND, pe baza unor protocoale şi metodologii stabilite de CSAPND.</w:t>
      </w:r>
    </w:p>
    <w:p w14:paraId="227F4B3C" w14:textId="2306FF83" w:rsidR="00D5332A" w:rsidRPr="001C7E49" w:rsidRDefault="00D5332A"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(4) Până la stabilirea de către CSAPND a protocoalelor și metodologiilor de monitorizare menționate la alin. (3), monitorizarea se va face conform procedurilor utilizate de gestionarii</w:t>
      </w:r>
      <w:r w:rsidR="008E5B7A" w:rsidRPr="001C7E49">
        <w:rPr>
          <w:rFonts w:ascii="Times New Roman" w:hAnsi="Times New Roman"/>
          <w:sz w:val="24"/>
          <w:szCs w:val="24"/>
        </w:rPr>
        <w:t xml:space="preserve"> pajiștilor.</w:t>
      </w:r>
      <w:r w:rsidRPr="001C7E49">
        <w:rPr>
          <w:rFonts w:ascii="Times New Roman" w:hAnsi="Times New Roman"/>
          <w:sz w:val="24"/>
          <w:szCs w:val="24"/>
        </w:rPr>
        <w:t xml:space="preserve"> </w:t>
      </w:r>
    </w:p>
    <w:p w14:paraId="78794B33" w14:textId="623C51DC"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lastRenderedPageBreak/>
        <w:t>(</w:t>
      </w:r>
      <w:r w:rsidR="008E5B7A" w:rsidRPr="001C7E49">
        <w:rPr>
          <w:rFonts w:ascii="Times New Roman" w:hAnsi="Times New Roman"/>
          <w:sz w:val="24"/>
          <w:szCs w:val="24"/>
        </w:rPr>
        <w:t>5</w:t>
      </w:r>
      <w:r w:rsidRPr="001C7E49">
        <w:rPr>
          <w:rFonts w:ascii="Times New Roman" w:hAnsi="Times New Roman"/>
          <w:sz w:val="24"/>
          <w:szCs w:val="24"/>
        </w:rPr>
        <w:t>) În vederea menţinerii habitatelor de pajişti într-o stare bună de conservare, pe baza rezultatelor monitorizării, APND va solicita gestionarilor aplicarea de măsuri adecvate de conservare/refacere.</w:t>
      </w:r>
    </w:p>
    <w:p w14:paraId="779CE0EE" w14:textId="437FF74E" w:rsidR="001F7A18" w:rsidRPr="001C7E49" w:rsidRDefault="001F7A18" w:rsidP="001C7E49">
      <w:pPr>
        <w:pStyle w:val="Default"/>
        <w:spacing w:line="360" w:lineRule="auto"/>
        <w:rPr>
          <w:color w:val="auto"/>
        </w:rPr>
      </w:pPr>
    </w:p>
    <w:p w14:paraId="1F3F3B96" w14:textId="66EA9C33" w:rsidR="003118D7" w:rsidRPr="001C7E49" w:rsidRDefault="003118D7" w:rsidP="00AD088F">
      <w:pPr>
        <w:pStyle w:val="Default"/>
        <w:spacing w:line="360" w:lineRule="auto"/>
        <w:jc w:val="both"/>
        <w:rPr>
          <w:color w:val="auto"/>
        </w:rPr>
      </w:pPr>
      <w:r w:rsidRPr="001C7E49">
        <w:rPr>
          <w:b/>
          <w:color w:val="auto"/>
        </w:rPr>
        <w:t xml:space="preserve">Art. </w:t>
      </w:r>
      <w:r w:rsidR="004720CC" w:rsidRPr="001C7E49">
        <w:rPr>
          <w:b/>
          <w:color w:val="auto"/>
        </w:rPr>
        <w:t>10</w:t>
      </w:r>
      <w:r w:rsidRPr="001C7E49">
        <w:rPr>
          <w:b/>
          <w:color w:val="auto"/>
        </w:rPr>
        <w:t>.</w:t>
      </w:r>
      <w:r w:rsidRPr="001C7E49">
        <w:rPr>
          <w:color w:val="auto"/>
        </w:rPr>
        <w:t xml:space="preserve"> (1) Activitățile de recoltare/capturare a resurselor din fauna sau flora spontană, în vederea utilizării pentru consum propriu şi/sau comercializării acestora, cu excepția activităților de vânătoare, se vor face cu acordul APND, conform prevederilor Ordinului ministrului mediului și dezvoltării durabile nr. 410/2008 pentru aprobarea Procedurii de autorizare a activităţilor de recoltare, capturare şi/sau achiziție şi/sau comercializare, pe teritoriul naţional sau la export, a florilor de mină, a fosilelor de plante şi fosilelor de animale vertebrate şi nevertebrate, precum şi a plantelor şi animalelor din flora şi, respectiv, fauna sălbatice şi a importului acestora.</w:t>
      </w:r>
    </w:p>
    <w:p w14:paraId="163ED9E2" w14:textId="151B4B85"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(2) Studiile de evaluare vor fi realizate utilizând protocoalele şi metodologiile stabilite de CSAPND.</w:t>
      </w:r>
    </w:p>
    <w:p w14:paraId="374938C0" w14:textId="646300D8" w:rsidR="008E5B7A" w:rsidRPr="001C7E49" w:rsidRDefault="008E5B7A"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(3) Până la stabilirea de către CSAPND a protocoalelor și metodologiilor de evaluare menționate la alin. (2), studiile de evaluare</w:t>
      </w:r>
      <w:r w:rsidR="009D6725" w:rsidRPr="001C7E49">
        <w:rPr>
          <w:rFonts w:ascii="Times New Roman" w:hAnsi="Times New Roman"/>
          <w:sz w:val="24"/>
          <w:szCs w:val="24"/>
        </w:rPr>
        <w:t xml:space="preserve"> a stării resurselor biologice vor trebui să precizeze metodologia de evaluare utilizată</w:t>
      </w:r>
      <w:r w:rsidRPr="001C7E49">
        <w:rPr>
          <w:rFonts w:ascii="Times New Roman" w:hAnsi="Times New Roman"/>
          <w:sz w:val="24"/>
          <w:szCs w:val="24"/>
        </w:rPr>
        <w:t xml:space="preserve">. </w:t>
      </w:r>
    </w:p>
    <w:p w14:paraId="043960BD" w14:textId="77777777" w:rsidR="00FE59C6" w:rsidRPr="001C7E49" w:rsidRDefault="00FE59C6" w:rsidP="001C7E49">
      <w:pPr>
        <w:pStyle w:val="BodyText"/>
        <w:spacing w:after="0" w:line="360" w:lineRule="auto"/>
        <w:jc w:val="both"/>
        <w:rPr>
          <w:rFonts w:ascii="Times New Roman" w:hAnsi="Times New Roman"/>
          <w:sz w:val="24"/>
          <w:szCs w:val="24"/>
          <w:lang w:val="ro-RO"/>
        </w:rPr>
      </w:pPr>
    </w:p>
    <w:p w14:paraId="7A70EC28" w14:textId="5C2245CA" w:rsidR="003118D7" w:rsidRPr="001C7E49" w:rsidRDefault="003118D7" w:rsidP="001C7E49">
      <w:pPr>
        <w:tabs>
          <w:tab w:val="num" w:pos="720"/>
        </w:tabs>
        <w:spacing w:line="360" w:lineRule="auto"/>
        <w:contextualSpacing/>
        <w:jc w:val="both"/>
        <w:rPr>
          <w:rFonts w:ascii="Times New Roman" w:hAnsi="Times New Roman"/>
          <w:sz w:val="24"/>
          <w:szCs w:val="24"/>
          <w:shd w:val="clear" w:color="auto" w:fill="FFFFFF"/>
        </w:rPr>
      </w:pPr>
      <w:r w:rsidRPr="001C7E49">
        <w:rPr>
          <w:rFonts w:ascii="Times New Roman" w:hAnsi="Times New Roman"/>
          <w:b/>
          <w:sz w:val="24"/>
          <w:szCs w:val="24"/>
        </w:rPr>
        <w:t xml:space="preserve">Art. </w:t>
      </w:r>
      <w:r w:rsidR="004720CC" w:rsidRPr="001C7E49">
        <w:rPr>
          <w:rFonts w:ascii="Times New Roman" w:hAnsi="Times New Roman"/>
          <w:b/>
          <w:sz w:val="24"/>
          <w:szCs w:val="24"/>
        </w:rPr>
        <w:t>11</w:t>
      </w:r>
      <w:r w:rsidRPr="001C7E49">
        <w:rPr>
          <w:rFonts w:ascii="Times New Roman" w:hAnsi="Times New Roman"/>
          <w:b/>
          <w:sz w:val="24"/>
          <w:szCs w:val="24"/>
        </w:rPr>
        <w:t>.</w:t>
      </w:r>
      <w:r w:rsidRPr="001C7E49">
        <w:rPr>
          <w:rFonts w:ascii="Times New Roman" w:hAnsi="Times New Roman"/>
          <w:sz w:val="24"/>
          <w:szCs w:val="24"/>
        </w:rPr>
        <w:t xml:space="preserve"> (1) Pe terenurile din </w:t>
      </w:r>
      <w:r w:rsidRPr="001C7E49">
        <w:rPr>
          <w:rFonts w:ascii="Times New Roman" w:hAnsi="Times New Roman"/>
          <w:sz w:val="24"/>
          <w:szCs w:val="24"/>
          <w:shd w:val="clear" w:color="auto" w:fill="FFFFFF"/>
        </w:rPr>
        <w:t>ariile naturale protejate menţionate la art. 1 și situate în zona de extravilan a localităților este interzisă realizarea de orice construcţii, cu excepţia celor de utilitate publică, a celor ce deservesc activitățile de cercetare, de management al terenurilor sau al ariilor naturale protejate, cu respectarea prevederilor art. 5 din prezentul regulament.</w:t>
      </w:r>
    </w:p>
    <w:p w14:paraId="5A99179B" w14:textId="5920C3B9" w:rsidR="00FE59C6" w:rsidRPr="001C7E49" w:rsidRDefault="003118D7" w:rsidP="001C7E49">
      <w:pPr>
        <w:tabs>
          <w:tab w:val="num" w:pos="720"/>
        </w:tabs>
        <w:spacing w:line="360" w:lineRule="auto"/>
        <w:contextualSpacing/>
        <w:jc w:val="both"/>
        <w:rPr>
          <w:rFonts w:ascii="Times New Roman" w:hAnsi="Times New Roman"/>
          <w:sz w:val="24"/>
          <w:szCs w:val="24"/>
          <w:shd w:val="clear" w:color="auto" w:fill="FFFFFF"/>
        </w:rPr>
      </w:pPr>
      <w:r w:rsidRPr="001C7E49">
        <w:rPr>
          <w:rFonts w:ascii="Times New Roman" w:hAnsi="Times New Roman"/>
          <w:sz w:val="24"/>
          <w:szCs w:val="24"/>
          <w:shd w:val="clear" w:color="auto" w:fill="FFFFFF"/>
        </w:rPr>
        <w:t xml:space="preserve"> </w:t>
      </w:r>
      <w:r w:rsidR="00FE59C6" w:rsidRPr="001C7E49">
        <w:rPr>
          <w:rFonts w:ascii="Times New Roman" w:hAnsi="Times New Roman"/>
          <w:sz w:val="24"/>
          <w:szCs w:val="24"/>
          <w:shd w:val="clear" w:color="auto" w:fill="FFFFFF"/>
        </w:rPr>
        <w:t>(2) Prin excepţie de la prevederile alin. (1) construcţia de locuinţe sau de spaţii destinate activităţilor turistice poate fi făcută în extravilanul localităţilor doar în cazul în care în intravilan nu mai există construcţii sau terenuri care să poată fi folosite în acest scop.</w:t>
      </w:r>
    </w:p>
    <w:p w14:paraId="58B3C37E" w14:textId="77777777" w:rsidR="003118D7" w:rsidRPr="001C7E49" w:rsidRDefault="003118D7" w:rsidP="001C7E49">
      <w:pPr>
        <w:tabs>
          <w:tab w:val="num" w:pos="720"/>
        </w:tabs>
        <w:spacing w:line="360" w:lineRule="auto"/>
        <w:contextualSpacing/>
        <w:jc w:val="both"/>
        <w:rPr>
          <w:rFonts w:ascii="Times New Roman" w:hAnsi="Times New Roman"/>
          <w:sz w:val="24"/>
          <w:szCs w:val="24"/>
        </w:rPr>
      </w:pPr>
      <w:r w:rsidRPr="001C7E49">
        <w:rPr>
          <w:rFonts w:ascii="Times New Roman" w:hAnsi="Times New Roman"/>
          <w:sz w:val="24"/>
          <w:szCs w:val="24"/>
          <w:shd w:val="clear" w:color="auto" w:fill="FFFFFF"/>
        </w:rPr>
        <w:t xml:space="preserve">(3) Pentru încadrarea în peisaj şi pentru conservarea elementelor de arhitectură tradiţională, </w:t>
      </w:r>
      <w:r w:rsidRPr="001C7E49">
        <w:rPr>
          <w:rFonts w:ascii="Times New Roman" w:hAnsi="Times New Roman"/>
          <w:sz w:val="24"/>
          <w:szCs w:val="24"/>
        </w:rPr>
        <w:t>amplasarea şi amenajarea construcţiilor, în special a celor cu scop turistic este reglementată de Regulamentele Locale de Urbanism aferente Planurilor Urbanistice Generale specifice fiecărei localităţi în parte şi vor trebui armonizate cu Ghidul de Urbanism elaborat de APND și inclus în planul de management.</w:t>
      </w:r>
    </w:p>
    <w:p w14:paraId="22F4FABF" w14:textId="77777777" w:rsidR="00FE59C6" w:rsidRPr="001C7E49" w:rsidRDefault="00FE59C6" w:rsidP="001C7E49">
      <w:pPr>
        <w:spacing w:line="360" w:lineRule="auto"/>
        <w:contextualSpacing/>
        <w:jc w:val="both"/>
        <w:rPr>
          <w:rFonts w:ascii="Times New Roman" w:hAnsi="Times New Roman"/>
          <w:b/>
          <w:sz w:val="24"/>
          <w:szCs w:val="24"/>
        </w:rPr>
      </w:pPr>
    </w:p>
    <w:p w14:paraId="2B443952" w14:textId="00FEB7B1"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b/>
          <w:sz w:val="24"/>
          <w:szCs w:val="24"/>
        </w:rPr>
        <w:t>Art. 1</w:t>
      </w:r>
      <w:r w:rsidR="004720CC" w:rsidRPr="001C7E49">
        <w:rPr>
          <w:rFonts w:ascii="Times New Roman" w:hAnsi="Times New Roman"/>
          <w:b/>
          <w:sz w:val="24"/>
          <w:szCs w:val="24"/>
        </w:rPr>
        <w:t>2</w:t>
      </w:r>
      <w:r w:rsidRPr="001C7E49">
        <w:rPr>
          <w:rFonts w:ascii="Times New Roman" w:hAnsi="Times New Roman"/>
          <w:b/>
          <w:sz w:val="24"/>
          <w:szCs w:val="24"/>
        </w:rPr>
        <w:t xml:space="preserve">. </w:t>
      </w:r>
      <w:r w:rsidRPr="001C7E49">
        <w:rPr>
          <w:rFonts w:ascii="Times New Roman" w:hAnsi="Times New Roman"/>
          <w:sz w:val="24"/>
          <w:szCs w:val="24"/>
        </w:rPr>
        <w:t>(1) Accesul vizitatorilor/turiştilor în ariile naturale protejate menţionate la art. 1 se face numai pe drumurile pe care accesul publicului este permis, pe traseele turistice şi/sau tematice omologate şi marcate corespunzător.</w:t>
      </w:r>
    </w:p>
    <w:p w14:paraId="7357C0A6" w14:textId="77777777"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lastRenderedPageBreak/>
        <w:t>(2) Stabilirea, realizarea şi semnalizarea traseelor turistice şi/sau tematice se face numai cu avizul, împreună sau de către APND.</w:t>
      </w:r>
    </w:p>
    <w:p w14:paraId="0886938C" w14:textId="77777777"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(3) Pe teritoriul ariilor naturale protejate menţionate la art. 1 este interzisă realizarea focului deschis în afara focurilor de la stâne şi a vetrelor special amenajate.</w:t>
      </w:r>
    </w:p>
    <w:p w14:paraId="2DD7236C" w14:textId="257D9899"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(4) Pe teritoriul ariilor naturale protejate menţionate la art. 1 este interzisă amenajarea de locuri de campare.</w:t>
      </w:r>
    </w:p>
    <w:p w14:paraId="33548ED8" w14:textId="7F263951"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w:t>
      </w:r>
      <w:r w:rsidR="003118D7" w:rsidRPr="001C7E49">
        <w:rPr>
          <w:rFonts w:ascii="Times New Roman" w:hAnsi="Times New Roman"/>
          <w:sz w:val="24"/>
          <w:szCs w:val="24"/>
        </w:rPr>
        <w:t>5</w:t>
      </w:r>
      <w:r w:rsidRPr="001C7E49">
        <w:rPr>
          <w:rFonts w:ascii="Times New Roman" w:hAnsi="Times New Roman"/>
          <w:sz w:val="24"/>
          <w:szCs w:val="24"/>
        </w:rPr>
        <w:t xml:space="preserve">) Pe teritoriul ariilor naturale protejate menţionate la art. 1 este interzisă amplasarea de stupine la distanţă mai mică de 10 m de </w:t>
      </w:r>
      <w:r w:rsidR="009D6725" w:rsidRPr="001C7E49">
        <w:rPr>
          <w:rFonts w:ascii="Times New Roman" w:hAnsi="Times New Roman"/>
          <w:sz w:val="24"/>
          <w:szCs w:val="24"/>
        </w:rPr>
        <w:t xml:space="preserve">drumurile pe care accesul publicului este permis, inclusiv </w:t>
      </w:r>
      <w:r w:rsidRPr="001C7E49">
        <w:rPr>
          <w:rFonts w:ascii="Times New Roman" w:hAnsi="Times New Roman"/>
          <w:sz w:val="24"/>
          <w:szCs w:val="24"/>
        </w:rPr>
        <w:t>traseele turistice</w:t>
      </w:r>
      <w:r w:rsidR="009D6725" w:rsidRPr="001C7E49">
        <w:rPr>
          <w:rFonts w:ascii="Times New Roman" w:hAnsi="Times New Roman"/>
          <w:sz w:val="24"/>
          <w:szCs w:val="24"/>
        </w:rPr>
        <w:t xml:space="preserve"> și/sau tematice</w:t>
      </w:r>
      <w:r w:rsidRPr="001C7E49">
        <w:rPr>
          <w:rFonts w:ascii="Times New Roman" w:hAnsi="Times New Roman"/>
          <w:sz w:val="24"/>
          <w:szCs w:val="24"/>
        </w:rPr>
        <w:t>.</w:t>
      </w:r>
    </w:p>
    <w:p w14:paraId="4DF8BC66" w14:textId="43DDDB3C"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w:t>
      </w:r>
      <w:r w:rsidR="003118D7" w:rsidRPr="001C7E49">
        <w:rPr>
          <w:rFonts w:ascii="Times New Roman" w:hAnsi="Times New Roman"/>
          <w:sz w:val="24"/>
          <w:szCs w:val="24"/>
        </w:rPr>
        <w:t>6</w:t>
      </w:r>
      <w:r w:rsidRPr="001C7E49">
        <w:rPr>
          <w:rFonts w:ascii="Times New Roman" w:hAnsi="Times New Roman"/>
          <w:sz w:val="24"/>
          <w:szCs w:val="24"/>
        </w:rPr>
        <w:t>) Activitatea turistică este monitorizată de APND în vederea stabilirii impactului acestei activităţi şi pentru stabilirea măsurilor de protecţie ce se impun, inclusiv a celor de restricţionare a accesului turiştilor, dacă este cazul pentru conservare.</w:t>
      </w:r>
    </w:p>
    <w:p w14:paraId="5A607D47" w14:textId="2734E007"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w:t>
      </w:r>
      <w:r w:rsidR="003118D7" w:rsidRPr="001C7E49">
        <w:rPr>
          <w:rFonts w:ascii="Times New Roman" w:hAnsi="Times New Roman"/>
          <w:sz w:val="24"/>
          <w:szCs w:val="24"/>
        </w:rPr>
        <w:t>7</w:t>
      </w:r>
      <w:r w:rsidRPr="001C7E49">
        <w:rPr>
          <w:rFonts w:ascii="Times New Roman" w:hAnsi="Times New Roman"/>
          <w:sz w:val="24"/>
          <w:szCs w:val="24"/>
        </w:rPr>
        <w:t xml:space="preserve">) Activităţile turistice se vor desfăşura numai cu avizul APND sau în baza unor protocoale de colaborare împreună cu APND. </w:t>
      </w:r>
    </w:p>
    <w:p w14:paraId="42B30008" w14:textId="51225F86"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w:t>
      </w:r>
      <w:r w:rsidR="003118D7" w:rsidRPr="001C7E49">
        <w:rPr>
          <w:rFonts w:ascii="Times New Roman" w:hAnsi="Times New Roman"/>
          <w:sz w:val="24"/>
          <w:szCs w:val="24"/>
        </w:rPr>
        <w:t>8</w:t>
      </w:r>
      <w:r w:rsidRPr="001C7E49">
        <w:rPr>
          <w:rFonts w:ascii="Times New Roman" w:hAnsi="Times New Roman"/>
          <w:sz w:val="24"/>
          <w:szCs w:val="24"/>
        </w:rPr>
        <w:t>) În cazul activităţilor desfăşurate doar cu acordul APND, operatorii de turism au obligaţia informării APND cu privire la numărul de turişti, locaţia/traseele parcurse şi perioada vizitei/excursiei.</w:t>
      </w:r>
    </w:p>
    <w:p w14:paraId="2EB77F02" w14:textId="509035B5" w:rsidR="00022E54" w:rsidRPr="001C7E49" w:rsidRDefault="00022E54"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 xml:space="preserve">(9) Vizitatorii/turiștii au obligația să respecte Regulile de vizitare stabilite de APND și făcute publice prin intermediul </w:t>
      </w:r>
      <w:hyperlink r:id="rId10" w:history="1">
        <w:r w:rsidRPr="001C7E49">
          <w:rPr>
            <w:rStyle w:val="Hyperlink"/>
            <w:rFonts w:ascii="Times New Roman" w:hAnsi="Times New Roman"/>
            <w:color w:val="auto"/>
            <w:sz w:val="24"/>
            <w:szCs w:val="24"/>
          </w:rPr>
          <w:t>www.apnd.ro</w:t>
        </w:r>
      </w:hyperlink>
      <w:r w:rsidRPr="001C7E49">
        <w:rPr>
          <w:rFonts w:ascii="Times New Roman" w:hAnsi="Times New Roman"/>
          <w:sz w:val="24"/>
          <w:szCs w:val="24"/>
        </w:rPr>
        <w:t xml:space="preserve"> și prin alte mijloace de informare adecvate.</w:t>
      </w:r>
    </w:p>
    <w:p w14:paraId="68151AAE" w14:textId="77777777" w:rsidR="00FE59C6" w:rsidRPr="001C7E49" w:rsidRDefault="00FE59C6" w:rsidP="001C7E49">
      <w:pPr>
        <w:spacing w:line="360" w:lineRule="auto"/>
        <w:ind w:left="75"/>
        <w:contextualSpacing/>
        <w:jc w:val="both"/>
        <w:rPr>
          <w:rFonts w:ascii="Times New Roman" w:hAnsi="Times New Roman"/>
          <w:b/>
          <w:sz w:val="24"/>
          <w:szCs w:val="24"/>
        </w:rPr>
      </w:pPr>
    </w:p>
    <w:p w14:paraId="4ABFF4AD" w14:textId="27D3D529" w:rsidR="00022E54" w:rsidRPr="001C7E49" w:rsidRDefault="00022E54" w:rsidP="001C7E49">
      <w:pPr>
        <w:spacing w:line="360" w:lineRule="auto"/>
        <w:jc w:val="both"/>
        <w:rPr>
          <w:rFonts w:ascii="Times New Roman" w:hAnsi="Times New Roman"/>
          <w:sz w:val="24"/>
          <w:szCs w:val="24"/>
        </w:rPr>
      </w:pPr>
      <w:r w:rsidRPr="001C7E49">
        <w:rPr>
          <w:rFonts w:ascii="Times New Roman" w:hAnsi="Times New Roman"/>
          <w:b/>
          <w:sz w:val="24"/>
          <w:szCs w:val="24"/>
        </w:rPr>
        <w:t>Art. 1</w:t>
      </w:r>
      <w:r w:rsidR="004720CC" w:rsidRPr="001C7E49">
        <w:rPr>
          <w:rFonts w:ascii="Times New Roman" w:hAnsi="Times New Roman"/>
          <w:b/>
          <w:sz w:val="24"/>
          <w:szCs w:val="24"/>
        </w:rPr>
        <w:t>3</w:t>
      </w:r>
      <w:r w:rsidRPr="001C7E49">
        <w:rPr>
          <w:rFonts w:ascii="Times New Roman" w:hAnsi="Times New Roman"/>
          <w:b/>
          <w:sz w:val="24"/>
          <w:szCs w:val="24"/>
        </w:rPr>
        <w:t>.</w:t>
      </w:r>
      <w:r w:rsidRPr="001C7E49">
        <w:rPr>
          <w:rFonts w:ascii="Times New Roman" w:hAnsi="Times New Roman"/>
          <w:sz w:val="24"/>
          <w:szCs w:val="24"/>
        </w:rPr>
        <w:t xml:space="preserve">  (1) Activitatea de cercetare ştiinţifică pe teritoriul ariilor naturale protejate menţionate la art. 1 se desfăşoară numai cu acordul sau împreună cu APND.</w:t>
      </w:r>
    </w:p>
    <w:p w14:paraId="30B4AE7E" w14:textId="77777777" w:rsidR="00022E54" w:rsidRPr="001C7E49" w:rsidRDefault="00022E54" w:rsidP="001C7E49">
      <w:pPr>
        <w:spacing w:line="360" w:lineRule="auto"/>
        <w:jc w:val="both"/>
        <w:rPr>
          <w:rFonts w:ascii="Times New Roman" w:hAnsi="Times New Roman"/>
          <w:sz w:val="24"/>
          <w:szCs w:val="24"/>
        </w:rPr>
      </w:pPr>
      <w:r w:rsidRPr="001C7E49">
        <w:rPr>
          <w:rFonts w:ascii="Times New Roman" w:hAnsi="Times New Roman"/>
          <w:sz w:val="24"/>
          <w:szCs w:val="24"/>
        </w:rPr>
        <w:t>(2) Se exceptează de la prevederile alin (1) studiile și cercetările ce nu se desfășoară pe terenurile ocupate de habitatele naturale sau care reprezintă habitate ale speciilor de interes conservativ din ariile naturale protejate menționate la art. 1, cum ar fi cercetările istorice, etnografice, de arhitectură și urbanism, precum și altele asemenea.</w:t>
      </w:r>
    </w:p>
    <w:p w14:paraId="756E8180" w14:textId="782C6FCB" w:rsidR="00FE59C6" w:rsidRPr="001C7E49" w:rsidRDefault="00022E54" w:rsidP="001C7E49">
      <w:pPr>
        <w:spacing w:line="360" w:lineRule="auto"/>
        <w:jc w:val="both"/>
        <w:rPr>
          <w:rFonts w:ascii="Times New Roman" w:hAnsi="Times New Roman"/>
          <w:sz w:val="24"/>
          <w:szCs w:val="24"/>
        </w:rPr>
      </w:pPr>
      <w:r w:rsidRPr="001C7E49">
        <w:rPr>
          <w:rFonts w:ascii="Times New Roman" w:hAnsi="Times New Roman"/>
          <w:sz w:val="24"/>
          <w:szCs w:val="24"/>
        </w:rPr>
        <w:t>(3) Rezultatele cercetărilor vor putea fi folosite de către APND în vederea îmbunătățirii activităților de management al ariilor naturale protejate, cu respectarea prevederilor legale privind drepturile de autor.</w:t>
      </w:r>
    </w:p>
    <w:p w14:paraId="5BC9BBCD" w14:textId="77777777" w:rsidR="004720CC" w:rsidRPr="001C7E49" w:rsidRDefault="004720CC" w:rsidP="001C7E49">
      <w:pPr>
        <w:spacing w:line="360" w:lineRule="auto"/>
        <w:jc w:val="both"/>
        <w:rPr>
          <w:rFonts w:ascii="Times New Roman" w:hAnsi="Times New Roman"/>
          <w:b/>
          <w:sz w:val="24"/>
          <w:szCs w:val="24"/>
        </w:rPr>
      </w:pPr>
    </w:p>
    <w:p w14:paraId="2B6AF90C" w14:textId="52FE1304"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b/>
          <w:sz w:val="24"/>
          <w:szCs w:val="24"/>
        </w:rPr>
        <w:t>Art. 1</w:t>
      </w:r>
      <w:r w:rsidR="004720CC" w:rsidRPr="001C7E49">
        <w:rPr>
          <w:rFonts w:ascii="Times New Roman" w:hAnsi="Times New Roman"/>
          <w:b/>
          <w:sz w:val="24"/>
          <w:szCs w:val="24"/>
        </w:rPr>
        <w:t>4</w:t>
      </w:r>
      <w:r w:rsidRPr="001C7E49">
        <w:rPr>
          <w:rFonts w:ascii="Times New Roman" w:hAnsi="Times New Roman"/>
          <w:b/>
          <w:sz w:val="24"/>
          <w:szCs w:val="24"/>
        </w:rPr>
        <w:t>.</w:t>
      </w:r>
      <w:r w:rsidRPr="001C7E49">
        <w:rPr>
          <w:rFonts w:ascii="Times New Roman" w:hAnsi="Times New Roman"/>
          <w:sz w:val="24"/>
          <w:szCs w:val="24"/>
        </w:rPr>
        <w:t xml:space="preserve"> Organizarea de acţiuni specifice Ministerului Apărării Naţionale şi Ministerului de Interne pe teritoriul ariilor naturale protejate menţionate la art. 1 se vor face conform prevederilor legale şi cu informarea APND. </w:t>
      </w:r>
    </w:p>
    <w:p w14:paraId="41E10A6A" w14:textId="77777777" w:rsidR="00FE59C6" w:rsidRPr="001C7E49" w:rsidRDefault="00FE59C6" w:rsidP="001C7E49">
      <w:pPr>
        <w:spacing w:line="360" w:lineRule="auto"/>
        <w:jc w:val="both"/>
        <w:rPr>
          <w:rFonts w:ascii="Times New Roman" w:hAnsi="Times New Roman"/>
          <w:b/>
          <w:sz w:val="24"/>
          <w:szCs w:val="24"/>
        </w:rPr>
      </w:pPr>
    </w:p>
    <w:p w14:paraId="7159622A" w14:textId="77F76120"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b/>
          <w:sz w:val="24"/>
          <w:szCs w:val="24"/>
        </w:rPr>
        <w:lastRenderedPageBreak/>
        <w:t>Art. 1</w:t>
      </w:r>
      <w:r w:rsidR="004720CC" w:rsidRPr="001C7E49">
        <w:rPr>
          <w:rFonts w:ascii="Times New Roman" w:hAnsi="Times New Roman"/>
          <w:b/>
          <w:sz w:val="24"/>
          <w:szCs w:val="24"/>
        </w:rPr>
        <w:t>5</w:t>
      </w:r>
      <w:r w:rsidRPr="001C7E49">
        <w:rPr>
          <w:rFonts w:ascii="Times New Roman" w:hAnsi="Times New Roman"/>
          <w:b/>
          <w:sz w:val="24"/>
          <w:szCs w:val="24"/>
        </w:rPr>
        <w:t xml:space="preserve">. </w:t>
      </w:r>
      <w:r w:rsidR="0086272F" w:rsidRPr="001C7E49">
        <w:rPr>
          <w:rFonts w:ascii="Times New Roman" w:hAnsi="Times New Roman"/>
          <w:sz w:val="24"/>
          <w:szCs w:val="24"/>
        </w:rPr>
        <w:t xml:space="preserve">(1) </w:t>
      </w:r>
      <w:r w:rsidRPr="001C7E49">
        <w:rPr>
          <w:rFonts w:ascii="Times New Roman" w:hAnsi="Times New Roman"/>
          <w:sz w:val="24"/>
          <w:szCs w:val="24"/>
        </w:rPr>
        <w:t xml:space="preserve">Fotografierea, filmarea în scop comercial, precum şi organizarea de evenimente artistice, culturale sau sportive pe teritoriul ariilor naturale protejate menţionate la art. 1 se face numai cu aprobarea APND. </w:t>
      </w:r>
    </w:p>
    <w:p w14:paraId="07FE5F56" w14:textId="069A1AC7" w:rsidR="0086272F" w:rsidRPr="001C7E49" w:rsidRDefault="00022E54" w:rsidP="001C7E49">
      <w:pPr>
        <w:spacing w:line="360" w:lineRule="auto"/>
        <w:jc w:val="both"/>
        <w:rPr>
          <w:rFonts w:ascii="Times New Roman" w:hAnsi="Times New Roman"/>
          <w:sz w:val="24"/>
          <w:szCs w:val="24"/>
        </w:rPr>
      </w:pPr>
      <w:r w:rsidRPr="001C7E49">
        <w:rPr>
          <w:rFonts w:ascii="Times New Roman" w:hAnsi="Times New Roman"/>
          <w:sz w:val="24"/>
          <w:szCs w:val="24"/>
        </w:rPr>
        <w:t>(2) Fac excepție de la prevederile alin. (1) evenimentele artistice, culturale sau sportive ce se desfășoară pe teritoriul ariilor naturale protejate din intravilanul localităților.</w:t>
      </w:r>
    </w:p>
    <w:p w14:paraId="6101FD16" w14:textId="77777777" w:rsidR="00022E54" w:rsidRPr="001C7E49" w:rsidRDefault="00022E54" w:rsidP="001C7E49">
      <w:pPr>
        <w:spacing w:line="360" w:lineRule="auto"/>
        <w:jc w:val="both"/>
        <w:rPr>
          <w:rFonts w:ascii="Times New Roman" w:hAnsi="Times New Roman"/>
          <w:sz w:val="24"/>
          <w:szCs w:val="24"/>
        </w:rPr>
      </w:pPr>
    </w:p>
    <w:p w14:paraId="225238D9" w14:textId="48A5F2DD" w:rsidR="00022E54" w:rsidRPr="001C7E49" w:rsidRDefault="00022E54" w:rsidP="001C7E49">
      <w:pPr>
        <w:pStyle w:val="BodyText"/>
        <w:spacing w:after="0" w:line="360" w:lineRule="auto"/>
        <w:contextualSpacing/>
        <w:jc w:val="both"/>
        <w:rPr>
          <w:rFonts w:ascii="Times New Roman" w:hAnsi="Times New Roman"/>
          <w:sz w:val="24"/>
          <w:szCs w:val="24"/>
          <w:lang w:val="ro-RO"/>
        </w:rPr>
      </w:pPr>
      <w:r w:rsidRPr="001C7E49">
        <w:rPr>
          <w:rFonts w:ascii="Times New Roman" w:hAnsi="Times New Roman"/>
          <w:b/>
          <w:sz w:val="24"/>
          <w:szCs w:val="24"/>
          <w:lang w:val="ro-RO"/>
        </w:rPr>
        <w:t>Art. 1</w:t>
      </w:r>
      <w:r w:rsidR="004720CC" w:rsidRPr="001C7E49">
        <w:rPr>
          <w:rFonts w:ascii="Times New Roman" w:hAnsi="Times New Roman"/>
          <w:b/>
          <w:sz w:val="24"/>
          <w:szCs w:val="24"/>
          <w:lang w:val="ro-RO"/>
        </w:rPr>
        <w:t>6</w:t>
      </w:r>
      <w:r w:rsidRPr="001C7E49">
        <w:rPr>
          <w:rFonts w:ascii="Times New Roman" w:hAnsi="Times New Roman"/>
          <w:b/>
          <w:sz w:val="24"/>
          <w:szCs w:val="24"/>
          <w:lang w:val="ro-RO"/>
        </w:rPr>
        <w:t>.</w:t>
      </w:r>
      <w:r w:rsidRPr="001C7E49">
        <w:rPr>
          <w:rFonts w:ascii="Times New Roman" w:hAnsi="Times New Roman"/>
          <w:sz w:val="24"/>
          <w:szCs w:val="24"/>
          <w:lang w:val="ro-RO"/>
        </w:rPr>
        <w:t xml:space="preserve"> În cazul unor evenimente sau situații de forță majoră, ce pot afecta negativ semnificativ starea de conservare a speciilor și habitatelor naturale ce constituie obiectivele de conservare din ariile naturale protejate, cum ar fi cazuri de braconaj ale speciilor sălbatice, găsirea de animale moarte, incendii, calamități, epizootii sau altele asemenea, gestionarii terenurilor și instituțiile abilitate intervin conform prevederilor legale, cu obligativitatea înștiințării şi/sau cu avizul prealabil al APND, după caz.</w:t>
      </w:r>
    </w:p>
    <w:p w14:paraId="7633758C" w14:textId="77777777" w:rsidR="00FE59C6" w:rsidRPr="001C7E49" w:rsidRDefault="00FE59C6" w:rsidP="001C7E49">
      <w:pPr>
        <w:spacing w:line="360" w:lineRule="auto"/>
        <w:jc w:val="both"/>
        <w:rPr>
          <w:rFonts w:ascii="Times New Roman" w:hAnsi="Times New Roman"/>
          <w:sz w:val="24"/>
          <w:szCs w:val="24"/>
        </w:rPr>
      </w:pPr>
    </w:p>
    <w:p w14:paraId="2F317612" w14:textId="6B304449"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b/>
          <w:sz w:val="24"/>
          <w:szCs w:val="24"/>
        </w:rPr>
        <w:t>Art. 1</w:t>
      </w:r>
      <w:r w:rsidR="004720CC" w:rsidRPr="001C7E49">
        <w:rPr>
          <w:rFonts w:ascii="Times New Roman" w:hAnsi="Times New Roman"/>
          <w:b/>
          <w:sz w:val="24"/>
          <w:szCs w:val="24"/>
        </w:rPr>
        <w:t>7</w:t>
      </w:r>
      <w:r w:rsidRPr="001C7E49">
        <w:rPr>
          <w:rFonts w:ascii="Times New Roman" w:hAnsi="Times New Roman"/>
          <w:b/>
          <w:sz w:val="24"/>
          <w:szCs w:val="24"/>
        </w:rPr>
        <w:t>.</w:t>
      </w:r>
      <w:r w:rsidRPr="001C7E49">
        <w:rPr>
          <w:rFonts w:ascii="Times New Roman" w:hAnsi="Times New Roman"/>
          <w:sz w:val="24"/>
          <w:szCs w:val="24"/>
        </w:rPr>
        <w:t xml:space="preserve"> Regimul deşeurilor pe teritoriul ariilor naturale protejate menţionate la art. 1 se reglementează astfel:</w:t>
      </w:r>
    </w:p>
    <w:p w14:paraId="178B4DE8" w14:textId="77777777"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sz w:val="24"/>
          <w:szCs w:val="24"/>
        </w:rPr>
        <w:t xml:space="preserve">a) este interzisă abandonarea deşeurilor de orice fel pe teritoriul ariilor naturale protejate menţionate la art. 1. </w:t>
      </w:r>
    </w:p>
    <w:p w14:paraId="56388E0E" w14:textId="26C89968"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sz w:val="24"/>
          <w:szCs w:val="24"/>
        </w:rPr>
        <w:t>b) vizitatorii/turiştii au obligaţia de a elimina deşeurile pe care le generează pe timpul vizitării</w:t>
      </w:r>
      <w:r w:rsidR="0086272F" w:rsidRPr="001C7E49">
        <w:rPr>
          <w:rFonts w:ascii="Times New Roman" w:hAnsi="Times New Roman"/>
          <w:sz w:val="24"/>
          <w:szCs w:val="24"/>
        </w:rPr>
        <w:t xml:space="preserve"> </w:t>
      </w:r>
      <w:r w:rsidRPr="001C7E49">
        <w:rPr>
          <w:rFonts w:ascii="Times New Roman" w:hAnsi="Times New Roman"/>
          <w:sz w:val="24"/>
          <w:szCs w:val="24"/>
        </w:rPr>
        <w:t>doar în locuri special amenajate pentru colectare;</w:t>
      </w:r>
    </w:p>
    <w:p w14:paraId="52AE8195" w14:textId="2BE0F415"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sz w:val="24"/>
          <w:szCs w:val="24"/>
        </w:rPr>
        <w:t>c) gestionarii/proprietarii cabanelor, hotelurilor, pensiunilor, caselor de vacanţă, a punctelor de alimentaţie şi a altor clădiri administrative au obligaţia evacuării deşeurilor şi a depozitării temporare a acestora în containere, cu respectarea reglementărilor legale şi astfel încât să nu existe posibilitate de acces pentru animale domestice şi/sau sălbatice.</w:t>
      </w:r>
    </w:p>
    <w:p w14:paraId="166E9574" w14:textId="77777777" w:rsidR="00022E54" w:rsidRPr="001C7E49" w:rsidRDefault="00022E54" w:rsidP="001C7E49">
      <w:pPr>
        <w:spacing w:line="360" w:lineRule="auto"/>
        <w:jc w:val="both"/>
        <w:rPr>
          <w:rFonts w:ascii="Times New Roman" w:hAnsi="Times New Roman"/>
          <w:sz w:val="24"/>
          <w:szCs w:val="24"/>
        </w:rPr>
      </w:pPr>
      <w:r w:rsidRPr="001C7E49">
        <w:rPr>
          <w:rFonts w:ascii="Times New Roman" w:hAnsi="Times New Roman"/>
          <w:sz w:val="24"/>
          <w:szCs w:val="24"/>
        </w:rPr>
        <w:t xml:space="preserve">d) autorităţile publice locale au responsabilitatea asigurării, colectării şi transportului deşeurilor menajere din localităţi la punctele legale de colectare a deşeurilor. </w:t>
      </w:r>
    </w:p>
    <w:p w14:paraId="2B68411C" w14:textId="77777777" w:rsidR="00022E54" w:rsidRPr="001C7E49" w:rsidRDefault="00022E54" w:rsidP="001C7E49">
      <w:pPr>
        <w:spacing w:line="360" w:lineRule="auto"/>
        <w:jc w:val="both"/>
        <w:rPr>
          <w:rFonts w:ascii="Times New Roman" w:hAnsi="Times New Roman"/>
          <w:sz w:val="24"/>
          <w:szCs w:val="24"/>
        </w:rPr>
      </w:pPr>
      <w:r w:rsidRPr="001C7E49">
        <w:rPr>
          <w:rFonts w:ascii="Times New Roman" w:hAnsi="Times New Roman"/>
          <w:sz w:val="24"/>
          <w:szCs w:val="24"/>
        </w:rPr>
        <w:t xml:space="preserve">e) deţinătorii cu orice titlu a terenurilor au obligaţia de a asigura luarea măsurilor de salubrizare/curaţare a terenurilor. </w:t>
      </w:r>
    </w:p>
    <w:p w14:paraId="0BAE0A72" w14:textId="11183F5A" w:rsidR="00FE59C6" w:rsidRPr="001C7E49" w:rsidRDefault="00FE59C6" w:rsidP="001C7E49">
      <w:pPr>
        <w:spacing w:line="360" w:lineRule="auto"/>
        <w:jc w:val="both"/>
        <w:rPr>
          <w:rFonts w:ascii="Times New Roman" w:hAnsi="Times New Roman"/>
          <w:sz w:val="24"/>
          <w:szCs w:val="24"/>
        </w:rPr>
      </w:pPr>
    </w:p>
    <w:p w14:paraId="5AC72CD8" w14:textId="77777777" w:rsidR="002825B7" w:rsidRDefault="002825B7">
      <w:pPr>
        <w:spacing w:after="300" w:line="276" w:lineRule="auto"/>
        <w:rPr>
          <w:rFonts w:ascii="Times New Roman" w:hAnsi="Times New Roman"/>
          <w:b/>
          <w:sz w:val="24"/>
          <w:szCs w:val="24"/>
          <w:u w:val="single"/>
        </w:rPr>
      </w:pPr>
      <w:r>
        <w:rPr>
          <w:rFonts w:ascii="Times New Roman" w:hAnsi="Times New Roman"/>
          <w:b/>
          <w:sz w:val="24"/>
          <w:szCs w:val="24"/>
          <w:u w:val="single"/>
        </w:rPr>
        <w:br w:type="page"/>
      </w:r>
    </w:p>
    <w:p w14:paraId="6A43242D" w14:textId="2A0D4971" w:rsidR="00022E54" w:rsidRPr="001C7E49" w:rsidRDefault="00022E54" w:rsidP="001C7E49">
      <w:pPr>
        <w:spacing w:line="360" w:lineRule="auto"/>
        <w:jc w:val="center"/>
        <w:rPr>
          <w:rFonts w:ascii="Times New Roman" w:hAnsi="Times New Roman"/>
          <w:sz w:val="24"/>
          <w:szCs w:val="24"/>
        </w:rPr>
      </w:pPr>
      <w:r w:rsidRPr="001C7E49">
        <w:rPr>
          <w:rFonts w:ascii="Times New Roman" w:hAnsi="Times New Roman"/>
          <w:b/>
          <w:sz w:val="24"/>
          <w:szCs w:val="24"/>
          <w:u w:val="single"/>
        </w:rPr>
        <w:lastRenderedPageBreak/>
        <w:t>Capitolul III Dispoziții finale</w:t>
      </w:r>
    </w:p>
    <w:p w14:paraId="5557A05C" w14:textId="563AECE9" w:rsidR="00FE59C6" w:rsidRPr="001C7E49" w:rsidRDefault="00FE59C6" w:rsidP="001C7E49">
      <w:pPr>
        <w:spacing w:line="360" w:lineRule="auto"/>
        <w:jc w:val="both"/>
        <w:rPr>
          <w:rFonts w:ascii="Times New Roman" w:hAnsi="Times New Roman"/>
          <w:b/>
          <w:sz w:val="24"/>
          <w:szCs w:val="24"/>
        </w:rPr>
      </w:pPr>
    </w:p>
    <w:p w14:paraId="5B27E5AF" w14:textId="2EC4D2E3" w:rsidR="00E13A54" w:rsidRPr="001C7E49" w:rsidRDefault="00E13A54" w:rsidP="001C7E49">
      <w:pPr>
        <w:spacing w:line="360" w:lineRule="auto"/>
        <w:jc w:val="both"/>
        <w:rPr>
          <w:rFonts w:ascii="Times New Roman" w:hAnsi="Times New Roman"/>
          <w:sz w:val="24"/>
          <w:szCs w:val="24"/>
        </w:rPr>
      </w:pPr>
      <w:r w:rsidRPr="001C7E49">
        <w:rPr>
          <w:rFonts w:ascii="Times New Roman" w:hAnsi="Times New Roman"/>
          <w:b/>
          <w:sz w:val="24"/>
          <w:szCs w:val="24"/>
        </w:rPr>
        <w:t>Art. 18</w:t>
      </w:r>
      <w:r w:rsidRPr="001C7E49">
        <w:rPr>
          <w:rFonts w:ascii="Times New Roman" w:hAnsi="Times New Roman"/>
          <w:sz w:val="24"/>
          <w:szCs w:val="24"/>
        </w:rPr>
        <w:t xml:space="preserve"> Persoanele fizice sunt scutite de la plata tarifelor pentru serviciile de analizare a documentațiilor și emiterea de avize/acorduri pentru planuri/ proiecte/ activități.</w:t>
      </w:r>
    </w:p>
    <w:p w14:paraId="4FDB0F0D" w14:textId="77777777" w:rsidR="00E13A54" w:rsidRPr="001C7E49" w:rsidRDefault="00E13A54" w:rsidP="001C7E49">
      <w:pPr>
        <w:spacing w:line="360" w:lineRule="auto"/>
        <w:jc w:val="both"/>
        <w:rPr>
          <w:rFonts w:ascii="Times New Roman" w:hAnsi="Times New Roman"/>
          <w:sz w:val="24"/>
          <w:szCs w:val="24"/>
        </w:rPr>
      </w:pPr>
    </w:p>
    <w:p w14:paraId="24A3495C" w14:textId="21DD5598" w:rsidR="00E13A54" w:rsidRPr="001C7E49" w:rsidRDefault="00E13A54" w:rsidP="001C7E49">
      <w:pPr>
        <w:spacing w:line="360" w:lineRule="auto"/>
        <w:jc w:val="both"/>
        <w:rPr>
          <w:rFonts w:ascii="Times New Roman" w:hAnsi="Times New Roman"/>
          <w:sz w:val="24"/>
          <w:szCs w:val="24"/>
        </w:rPr>
      </w:pPr>
      <w:r w:rsidRPr="001C7E49">
        <w:rPr>
          <w:rFonts w:ascii="Times New Roman" w:hAnsi="Times New Roman"/>
          <w:b/>
          <w:sz w:val="24"/>
          <w:szCs w:val="24"/>
        </w:rPr>
        <w:t>Art. 19</w:t>
      </w:r>
      <w:r w:rsidRPr="001C7E49">
        <w:rPr>
          <w:rFonts w:ascii="Times New Roman" w:hAnsi="Times New Roman"/>
          <w:sz w:val="24"/>
          <w:szCs w:val="24"/>
        </w:rPr>
        <w:t xml:space="preserve">   Fotografiatul și filmatul în interes personal, cu utilizarea fotografiilor/ filmelor doar în familie, cu prietenii sau pe rețelele de socializare, fără obținerea de venituri, nu necesită avizul APND.</w:t>
      </w:r>
    </w:p>
    <w:p w14:paraId="432962F6" w14:textId="77777777" w:rsidR="00E13A54" w:rsidRPr="001C7E49" w:rsidRDefault="00E13A54" w:rsidP="001C7E49">
      <w:pPr>
        <w:spacing w:line="360" w:lineRule="auto"/>
        <w:jc w:val="both"/>
        <w:rPr>
          <w:rFonts w:ascii="Times New Roman" w:hAnsi="Times New Roman"/>
          <w:sz w:val="24"/>
          <w:szCs w:val="24"/>
        </w:rPr>
      </w:pPr>
    </w:p>
    <w:p w14:paraId="2D9F8116" w14:textId="25C660CB" w:rsidR="00E13A54" w:rsidRPr="001C7E49" w:rsidRDefault="00E13A54" w:rsidP="001C7E49">
      <w:pPr>
        <w:spacing w:line="360" w:lineRule="auto"/>
        <w:jc w:val="both"/>
        <w:rPr>
          <w:rFonts w:ascii="Times New Roman" w:hAnsi="Times New Roman"/>
          <w:sz w:val="24"/>
          <w:szCs w:val="24"/>
        </w:rPr>
      </w:pPr>
      <w:r w:rsidRPr="001C7E49">
        <w:rPr>
          <w:rFonts w:ascii="Times New Roman" w:hAnsi="Times New Roman"/>
          <w:b/>
          <w:sz w:val="24"/>
          <w:szCs w:val="24"/>
        </w:rPr>
        <w:t>Art. 20</w:t>
      </w:r>
      <w:r w:rsidRPr="001C7E49">
        <w:rPr>
          <w:rFonts w:ascii="Times New Roman" w:hAnsi="Times New Roman"/>
          <w:sz w:val="24"/>
          <w:szCs w:val="24"/>
        </w:rPr>
        <w:t xml:space="preserve"> APND nu percepe tarife de vizitare a ariilor naturale protejate.</w:t>
      </w:r>
    </w:p>
    <w:p w14:paraId="467C1507" w14:textId="77777777" w:rsidR="00E13A54" w:rsidRPr="001C7E49" w:rsidRDefault="00E13A54" w:rsidP="001C7E49">
      <w:pPr>
        <w:spacing w:line="360" w:lineRule="auto"/>
        <w:jc w:val="both"/>
        <w:rPr>
          <w:rFonts w:ascii="Times New Roman" w:hAnsi="Times New Roman"/>
          <w:b/>
          <w:sz w:val="24"/>
          <w:szCs w:val="24"/>
        </w:rPr>
      </w:pPr>
    </w:p>
    <w:p w14:paraId="1DAFDEB0" w14:textId="763324A6"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b/>
          <w:sz w:val="24"/>
          <w:szCs w:val="24"/>
        </w:rPr>
        <w:t xml:space="preserve">Art. </w:t>
      </w:r>
      <w:r w:rsidR="00E13A54" w:rsidRPr="001C7E49">
        <w:rPr>
          <w:rFonts w:ascii="Times New Roman" w:hAnsi="Times New Roman"/>
          <w:b/>
          <w:sz w:val="24"/>
          <w:szCs w:val="24"/>
        </w:rPr>
        <w:t>2</w:t>
      </w:r>
      <w:r w:rsidRPr="001C7E49">
        <w:rPr>
          <w:rFonts w:ascii="Times New Roman" w:hAnsi="Times New Roman"/>
          <w:b/>
          <w:sz w:val="24"/>
          <w:szCs w:val="24"/>
        </w:rPr>
        <w:t xml:space="preserve">1. </w:t>
      </w:r>
      <w:r w:rsidRPr="001C7E49">
        <w:rPr>
          <w:rFonts w:ascii="Times New Roman" w:hAnsi="Times New Roman"/>
          <w:sz w:val="24"/>
          <w:szCs w:val="24"/>
        </w:rPr>
        <w:t>(1) Încălcarea dispoziţiilor prezentului Regulament atrage după caz răspunderea disciplinară, contravenţională, penală, materială sau civilă conform legislaţiei în vigoare.</w:t>
      </w:r>
    </w:p>
    <w:p w14:paraId="7EFEC3AD" w14:textId="77777777"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sz w:val="24"/>
          <w:szCs w:val="24"/>
        </w:rPr>
        <w:t xml:space="preserve">(2) Controlul implementării prevederilor prezentului Regulament se face de către personalul APND şi de către personalul altor instituţii abilitate ale statului în domeniile de competenţă specifice. </w:t>
      </w:r>
    </w:p>
    <w:p w14:paraId="0EA5B777" w14:textId="5DB7EAB8" w:rsidR="00FE59C6" w:rsidRPr="001C7E49" w:rsidRDefault="00FE59C6" w:rsidP="001C7E49">
      <w:pPr>
        <w:spacing w:line="360" w:lineRule="auto"/>
        <w:jc w:val="both"/>
        <w:rPr>
          <w:rFonts w:ascii="Times New Roman" w:hAnsi="Times New Roman"/>
          <w:sz w:val="24"/>
          <w:szCs w:val="24"/>
        </w:rPr>
      </w:pPr>
      <w:r w:rsidRPr="001C7E49">
        <w:rPr>
          <w:rFonts w:ascii="Times New Roman" w:hAnsi="Times New Roman"/>
          <w:sz w:val="24"/>
          <w:szCs w:val="24"/>
        </w:rPr>
        <w:t>(3) Personalul împuternicit să verifice aplicarea Regulamentului îşi va dovedi identitatea cu legitimaţii.</w:t>
      </w:r>
    </w:p>
    <w:p w14:paraId="6B91268C" w14:textId="77777777" w:rsidR="00E13A54" w:rsidRPr="001C7E49" w:rsidRDefault="00E13A54" w:rsidP="001C7E49">
      <w:pPr>
        <w:autoSpaceDE w:val="0"/>
        <w:autoSpaceDN w:val="0"/>
        <w:adjustRightInd w:val="0"/>
        <w:spacing w:line="360" w:lineRule="auto"/>
        <w:jc w:val="both"/>
        <w:rPr>
          <w:rFonts w:ascii="Times New Roman" w:eastAsiaTheme="minorHAnsi" w:hAnsi="Times New Roman"/>
          <w:sz w:val="24"/>
          <w:szCs w:val="24"/>
        </w:rPr>
      </w:pPr>
      <w:r w:rsidRPr="001C7E49">
        <w:rPr>
          <w:rFonts w:ascii="Times New Roman" w:hAnsi="Times New Roman"/>
          <w:sz w:val="24"/>
          <w:szCs w:val="24"/>
        </w:rPr>
        <w:t xml:space="preserve">(4) </w:t>
      </w:r>
      <w:r w:rsidRPr="001C7E49">
        <w:rPr>
          <w:rFonts w:ascii="Times New Roman" w:eastAsiaTheme="minorHAnsi" w:hAnsi="Times New Roman"/>
          <w:sz w:val="24"/>
          <w:szCs w:val="24"/>
        </w:rPr>
        <w:t>Cuantumul amenzilor este stabilit de legislația specifică.</w:t>
      </w:r>
    </w:p>
    <w:p w14:paraId="067C0E33" w14:textId="77777777" w:rsidR="00FE59C6" w:rsidRPr="001C7E49" w:rsidRDefault="00FE59C6" w:rsidP="001C7E49">
      <w:pPr>
        <w:pStyle w:val="NormalWeb"/>
        <w:spacing w:before="0" w:after="0" w:line="360" w:lineRule="auto"/>
        <w:jc w:val="both"/>
        <w:rPr>
          <w:lang w:val="ro-RO"/>
        </w:rPr>
      </w:pPr>
    </w:p>
    <w:p w14:paraId="60397652" w14:textId="7FD2F3F1" w:rsidR="00FE59C6" w:rsidRPr="001C7E49" w:rsidRDefault="00FE59C6" w:rsidP="001C7E49">
      <w:pPr>
        <w:spacing w:line="360" w:lineRule="auto"/>
        <w:contextualSpacing/>
        <w:jc w:val="both"/>
        <w:rPr>
          <w:rFonts w:ascii="Times New Roman" w:hAnsi="Times New Roman"/>
          <w:sz w:val="24"/>
          <w:szCs w:val="24"/>
        </w:rPr>
      </w:pPr>
      <w:r w:rsidRPr="001C7E49">
        <w:rPr>
          <w:rFonts w:ascii="Times New Roman" w:hAnsi="Times New Roman"/>
          <w:b/>
          <w:sz w:val="24"/>
          <w:szCs w:val="24"/>
        </w:rPr>
        <w:t>Art. 2</w:t>
      </w:r>
      <w:r w:rsidR="00E13A54" w:rsidRPr="001C7E49">
        <w:rPr>
          <w:rFonts w:ascii="Times New Roman" w:hAnsi="Times New Roman"/>
          <w:b/>
          <w:sz w:val="24"/>
          <w:szCs w:val="24"/>
        </w:rPr>
        <w:t>2</w:t>
      </w:r>
      <w:r w:rsidRPr="001C7E49">
        <w:rPr>
          <w:rFonts w:ascii="Times New Roman" w:hAnsi="Times New Roman"/>
          <w:b/>
          <w:sz w:val="24"/>
          <w:szCs w:val="24"/>
        </w:rPr>
        <w:t xml:space="preserve">. </w:t>
      </w:r>
      <w:r w:rsidRPr="001C7E49">
        <w:rPr>
          <w:rFonts w:ascii="Times New Roman" w:hAnsi="Times New Roman"/>
          <w:sz w:val="24"/>
          <w:szCs w:val="24"/>
        </w:rPr>
        <w:t>(1) Prezentul regulament va fi adus la cunoştinţa publicului prin publicarea pe</w:t>
      </w:r>
      <w:r w:rsidR="003C07E8" w:rsidRPr="001C7E49">
        <w:rPr>
          <w:rFonts w:ascii="Times New Roman" w:hAnsi="Times New Roman"/>
          <w:sz w:val="24"/>
          <w:szCs w:val="24"/>
        </w:rPr>
        <w:t xml:space="preserve"> website-ul:</w:t>
      </w:r>
      <w:r w:rsidRPr="001C7E49">
        <w:rPr>
          <w:rFonts w:ascii="Times New Roman" w:hAnsi="Times New Roman"/>
          <w:sz w:val="24"/>
          <w:szCs w:val="24"/>
        </w:rPr>
        <w:t xml:space="preserve"> www.apnd.ro.</w:t>
      </w:r>
    </w:p>
    <w:p w14:paraId="177CFFAF" w14:textId="785EFD92" w:rsidR="00FE59C6" w:rsidRPr="001C7E49" w:rsidRDefault="00E13A54" w:rsidP="001C7E49">
      <w:pPr>
        <w:spacing w:line="360" w:lineRule="auto"/>
        <w:contextualSpacing/>
        <w:jc w:val="both"/>
        <w:rPr>
          <w:rFonts w:ascii="Times New Roman" w:hAnsi="Times New Roman"/>
          <w:sz w:val="24"/>
          <w:szCs w:val="24"/>
        </w:rPr>
      </w:pPr>
      <w:r w:rsidRPr="001C7E49">
        <w:rPr>
          <w:rFonts w:ascii="Times New Roman" w:hAnsi="Times New Roman"/>
          <w:sz w:val="24"/>
          <w:szCs w:val="24"/>
        </w:rPr>
        <w:t>(2) Prezentul Regulament poate fi modificat la propunerea APND, cu avizul CSAPND şi CCAPND şi prin aprobare de către autoritatea publică centrală pentru protecţia mediului, cu avizul Agenției Naționale pentru arii Naturale Protejate</w:t>
      </w:r>
      <w:r w:rsidR="00FE59C6" w:rsidRPr="001C7E49">
        <w:rPr>
          <w:rFonts w:ascii="Times New Roman" w:hAnsi="Times New Roman"/>
          <w:sz w:val="24"/>
          <w:szCs w:val="24"/>
        </w:rPr>
        <w:t>.</w:t>
      </w:r>
    </w:p>
    <w:p w14:paraId="12A9730C" w14:textId="77777777" w:rsidR="00FE59C6" w:rsidRPr="001C7E49" w:rsidRDefault="00FE59C6" w:rsidP="001C7E49">
      <w:pPr>
        <w:spacing w:line="360" w:lineRule="auto"/>
        <w:rPr>
          <w:rFonts w:ascii="Times New Roman" w:hAnsi="Times New Roman"/>
          <w:sz w:val="24"/>
          <w:szCs w:val="24"/>
        </w:rPr>
      </w:pPr>
    </w:p>
    <w:sectPr w:rsidR="00FE59C6" w:rsidRPr="001C7E49" w:rsidSect="009E2FA1">
      <w:headerReference w:type="even" r:id="rId11"/>
      <w:headerReference w:type="default" r:id="rId12"/>
      <w:footerReference w:type="even" r:id="rId13"/>
      <w:footerReference w:type="default" r:id="rId14"/>
      <w:headerReference w:type="first" r:id="rId15"/>
      <w:footerReference w:type="first" r:id="rId16"/>
      <w:pgSz w:w="11907" w:h="16839" w:code="9"/>
      <w:pgMar w:top="1134" w:right="1418" w:bottom="1701" w:left="1701" w:header="851"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1C15B" w14:textId="77777777" w:rsidR="009E2FA1" w:rsidRDefault="009E2FA1">
      <w:r>
        <w:separator/>
      </w:r>
    </w:p>
  </w:endnote>
  <w:endnote w:type="continuationSeparator" w:id="0">
    <w:p w14:paraId="5CB611F5" w14:textId="77777777" w:rsidR="009E2FA1" w:rsidRDefault="009E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B8C8" w14:textId="77777777" w:rsidR="00400127" w:rsidRDefault="00400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70322707"/>
      <w:docPartObj>
        <w:docPartGallery w:val="Page Numbers (Bottom of Page)"/>
        <w:docPartUnique/>
      </w:docPartObj>
    </w:sdtPr>
    <w:sdtEndPr>
      <w:rPr>
        <w:rFonts w:ascii="Times New Roman" w:hAnsi="Times New Roman"/>
        <w:noProof/>
        <w:color w:val="auto"/>
        <w:sz w:val="24"/>
        <w:szCs w:val="24"/>
      </w:rPr>
    </w:sdtEndPr>
    <w:sdtContent>
      <w:p w14:paraId="61CB4FEA" w14:textId="6FA3BF62" w:rsidR="00400127" w:rsidRPr="00400127" w:rsidRDefault="00400127">
        <w:pPr>
          <w:pStyle w:val="Footer"/>
          <w:rPr>
            <w:rFonts w:ascii="Times New Roman" w:hAnsi="Times New Roman"/>
            <w:color w:val="auto"/>
            <w:sz w:val="24"/>
            <w:szCs w:val="24"/>
          </w:rPr>
        </w:pPr>
        <w:r w:rsidRPr="00400127">
          <w:rPr>
            <w:rFonts w:ascii="Times New Roman" w:hAnsi="Times New Roman"/>
            <w:noProof w:val="0"/>
            <w:color w:val="auto"/>
            <w:sz w:val="24"/>
            <w:szCs w:val="24"/>
          </w:rPr>
          <w:fldChar w:fldCharType="begin"/>
        </w:r>
        <w:r w:rsidRPr="00400127">
          <w:rPr>
            <w:rFonts w:ascii="Times New Roman" w:hAnsi="Times New Roman"/>
            <w:color w:val="auto"/>
            <w:sz w:val="24"/>
            <w:szCs w:val="24"/>
          </w:rPr>
          <w:instrText xml:space="preserve"> PAGE   \* MERGEFORMAT </w:instrText>
        </w:r>
        <w:r w:rsidRPr="00400127">
          <w:rPr>
            <w:rFonts w:ascii="Times New Roman" w:hAnsi="Times New Roman"/>
            <w:noProof w:val="0"/>
            <w:color w:val="auto"/>
            <w:sz w:val="24"/>
            <w:szCs w:val="24"/>
          </w:rPr>
          <w:fldChar w:fldCharType="separate"/>
        </w:r>
        <w:r w:rsidRPr="00400127">
          <w:rPr>
            <w:rFonts w:ascii="Times New Roman" w:hAnsi="Times New Roman"/>
            <w:color w:val="auto"/>
            <w:sz w:val="24"/>
            <w:szCs w:val="24"/>
          </w:rPr>
          <w:t>2</w:t>
        </w:r>
        <w:r w:rsidRPr="00400127">
          <w:rPr>
            <w:rFonts w:ascii="Times New Roman" w:hAnsi="Times New Roman"/>
            <w:color w:val="auto"/>
            <w:sz w:val="24"/>
            <w:szCs w:val="24"/>
          </w:rPr>
          <w:fldChar w:fldCharType="end"/>
        </w:r>
      </w:p>
    </w:sdtContent>
  </w:sdt>
  <w:p w14:paraId="00C710F3" w14:textId="77777777" w:rsidR="00400127" w:rsidRDefault="004001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39BF" w14:textId="400E7645" w:rsidR="00400127" w:rsidRPr="00400127" w:rsidRDefault="00400127">
    <w:pPr>
      <w:pStyle w:val="Footer"/>
      <w:rPr>
        <w:rFonts w:ascii="Times New Roman" w:hAnsi="Times New Roman"/>
        <w:color w:val="auto"/>
        <w:sz w:val="24"/>
        <w:szCs w:val="24"/>
      </w:rPr>
    </w:pPr>
  </w:p>
  <w:p w14:paraId="689E20F4" w14:textId="77777777" w:rsidR="00EB07FC" w:rsidRDefault="00EB07FC" w:rsidP="00141141">
    <w:pPr>
      <w:pStyle w:val="Informaiidecontact"/>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290C6" w14:textId="77777777" w:rsidR="009E2FA1" w:rsidRDefault="009E2FA1">
      <w:r>
        <w:separator/>
      </w:r>
    </w:p>
  </w:footnote>
  <w:footnote w:type="continuationSeparator" w:id="0">
    <w:p w14:paraId="1F16CFFB" w14:textId="77777777" w:rsidR="009E2FA1" w:rsidRDefault="009E2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3312E" w14:textId="77777777" w:rsidR="00400127" w:rsidRDefault="00400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B20B" w14:textId="77777777" w:rsidR="00400127" w:rsidRDefault="004001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191D" w14:textId="77777777" w:rsidR="00400127" w:rsidRDefault="004001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5B7C"/>
    <w:multiLevelType w:val="multilevel"/>
    <w:tmpl w:val="D8105B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CA75043"/>
    <w:multiLevelType w:val="hybridMultilevel"/>
    <w:tmpl w:val="BC1611A2"/>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5B6A3A45"/>
    <w:multiLevelType w:val="hybridMultilevel"/>
    <w:tmpl w:val="9C60B17E"/>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1">
      <w:start w:val="1"/>
      <w:numFmt w:val="bullet"/>
      <w:lvlText w:val=""/>
      <w:lvlJc w:val="left"/>
      <w:pPr>
        <w:ind w:left="2160" w:hanging="360"/>
      </w:pPr>
      <w:rPr>
        <w:rFonts w:ascii="Symbol" w:hAnsi="Symbol"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6A1B637D"/>
    <w:multiLevelType w:val="hybridMultilevel"/>
    <w:tmpl w:val="6C3CA362"/>
    <w:lvl w:ilvl="0" w:tplc="04180017">
      <w:start w:val="1"/>
      <w:numFmt w:val="lowerLetter"/>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70A9403A"/>
    <w:multiLevelType w:val="hybridMultilevel"/>
    <w:tmpl w:val="7D1C0F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93606739">
    <w:abstractNumId w:val="4"/>
  </w:num>
  <w:num w:numId="2" w16cid:durableId="745537955">
    <w:abstractNumId w:val="1"/>
  </w:num>
  <w:num w:numId="3" w16cid:durableId="1463496424">
    <w:abstractNumId w:val="1"/>
  </w:num>
  <w:num w:numId="4" w16cid:durableId="1378893082">
    <w:abstractNumId w:val="0"/>
  </w:num>
  <w:num w:numId="5" w16cid:durableId="389614120">
    <w:abstractNumId w:val="2"/>
  </w:num>
  <w:num w:numId="6" w16cid:durableId="15545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A9E"/>
    <w:rsid w:val="000164DB"/>
    <w:rsid w:val="00022E54"/>
    <w:rsid w:val="000415A6"/>
    <w:rsid w:val="000573FE"/>
    <w:rsid w:val="00092334"/>
    <w:rsid w:val="00094B63"/>
    <w:rsid w:val="000A4C9D"/>
    <w:rsid w:val="000A4CFF"/>
    <w:rsid w:val="000B04C7"/>
    <w:rsid w:val="000D0AEB"/>
    <w:rsid w:val="000F2173"/>
    <w:rsid w:val="000F2557"/>
    <w:rsid w:val="001005CD"/>
    <w:rsid w:val="00115BE4"/>
    <w:rsid w:val="00122130"/>
    <w:rsid w:val="00141141"/>
    <w:rsid w:val="001412B9"/>
    <w:rsid w:val="00141C57"/>
    <w:rsid w:val="00176075"/>
    <w:rsid w:val="001A29B2"/>
    <w:rsid w:val="001A44A3"/>
    <w:rsid w:val="001B6F5B"/>
    <w:rsid w:val="001C1D59"/>
    <w:rsid w:val="001C7E49"/>
    <w:rsid w:val="001D01BE"/>
    <w:rsid w:val="001E4B5E"/>
    <w:rsid w:val="001F6932"/>
    <w:rsid w:val="001F7A18"/>
    <w:rsid w:val="00217682"/>
    <w:rsid w:val="00230ECE"/>
    <w:rsid w:val="00232348"/>
    <w:rsid w:val="00261333"/>
    <w:rsid w:val="0027552F"/>
    <w:rsid w:val="0027706A"/>
    <w:rsid w:val="002825B7"/>
    <w:rsid w:val="002E6EA2"/>
    <w:rsid w:val="002F7C5F"/>
    <w:rsid w:val="003118D7"/>
    <w:rsid w:val="00313A6B"/>
    <w:rsid w:val="00343E59"/>
    <w:rsid w:val="00382034"/>
    <w:rsid w:val="003A0F80"/>
    <w:rsid w:val="003C07E8"/>
    <w:rsid w:val="003C0EA2"/>
    <w:rsid w:val="003E7988"/>
    <w:rsid w:val="00400127"/>
    <w:rsid w:val="00407884"/>
    <w:rsid w:val="0044594E"/>
    <w:rsid w:val="004473A0"/>
    <w:rsid w:val="00451168"/>
    <w:rsid w:val="004720CC"/>
    <w:rsid w:val="004919A7"/>
    <w:rsid w:val="004A50B5"/>
    <w:rsid w:val="004B667E"/>
    <w:rsid w:val="004F5DB0"/>
    <w:rsid w:val="00531F5B"/>
    <w:rsid w:val="00547F1B"/>
    <w:rsid w:val="005507E5"/>
    <w:rsid w:val="00565BE3"/>
    <w:rsid w:val="005A1D0D"/>
    <w:rsid w:val="005F4A9E"/>
    <w:rsid w:val="00630824"/>
    <w:rsid w:val="006318AF"/>
    <w:rsid w:val="00636716"/>
    <w:rsid w:val="00643790"/>
    <w:rsid w:val="0064415F"/>
    <w:rsid w:val="0064506B"/>
    <w:rsid w:val="006C1377"/>
    <w:rsid w:val="006C1C39"/>
    <w:rsid w:val="006C6B7F"/>
    <w:rsid w:val="006F1E04"/>
    <w:rsid w:val="00760BFF"/>
    <w:rsid w:val="007810E0"/>
    <w:rsid w:val="00796F16"/>
    <w:rsid w:val="007A6CBD"/>
    <w:rsid w:val="007D32C7"/>
    <w:rsid w:val="007D53E4"/>
    <w:rsid w:val="00842493"/>
    <w:rsid w:val="00856CC3"/>
    <w:rsid w:val="0086272F"/>
    <w:rsid w:val="008724B6"/>
    <w:rsid w:val="0088388B"/>
    <w:rsid w:val="00887335"/>
    <w:rsid w:val="0089742A"/>
    <w:rsid w:val="008A2A86"/>
    <w:rsid w:val="008C6125"/>
    <w:rsid w:val="008D3E16"/>
    <w:rsid w:val="008E5B7A"/>
    <w:rsid w:val="008F1509"/>
    <w:rsid w:val="008F2D89"/>
    <w:rsid w:val="00936488"/>
    <w:rsid w:val="009417BB"/>
    <w:rsid w:val="009475B6"/>
    <w:rsid w:val="00961395"/>
    <w:rsid w:val="009672A1"/>
    <w:rsid w:val="00972BE2"/>
    <w:rsid w:val="00996B4B"/>
    <w:rsid w:val="009A34AD"/>
    <w:rsid w:val="009C75E4"/>
    <w:rsid w:val="009D6725"/>
    <w:rsid w:val="009E2FA1"/>
    <w:rsid w:val="00A107A1"/>
    <w:rsid w:val="00A420A3"/>
    <w:rsid w:val="00A504EC"/>
    <w:rsid w:val="00A62952"/>
    <w:rsid w:val="00AB1B87"/>
    <w:rsid w:val="00AB5078"/>
    <w:rsid w:val="00AD088F"/>
    <w:rsid w:val="00AE554D"/>
    <w:rsid w:val="00AF4F3B"/>
    <w:rsid w:val="00AF7EBB"/>
    <w:rsid w:val="00B3191B"/>
    <w:rsid w:val="00B405A7"/>
    <w:rsid w:val="00B45AC5"/>
    <w:rsid w:val="00B51E8A"/>
    <w:rsid w:val="00B65D39"/>
    <w:rsid w:val="00B732AE"/>
    <w:rsid w:val="00B80B2D"/>
    <w:rsid w:val="00B92A87"/>
    <w:rsid w:val="00B95FDA"/>
    <w:rsid w:val="00BA1EC0"/>
    <w:rsid w:val="00BA2645"/>
    <w:rsid w:val="00BC5284"/>
    <w:rsid w:val="00BE43E5"/>
    <w:rsid w:val="00BF3946"/>
    <w:rsid w:val="00BF44B4"/>
    <w:rsid w:val="00BF55B8"/>
    <w:rsid w:val="00C006DA"/>
    <w:rsid w:val="00C035F7"/>
    <w:rsid w:val="00C15692"/>
    <w:rsid w:val="00C158EE"/>
    <w:rsid w:val="00C20F2C"/>
    <w:rsid w:val="00C346AB"/>
    <w:rsid w:val="00C3471E"/>
    <w:rsid w:val="00C46563"/>
    <w:rsid w:val="00C500A8"/>
    <w:rsid w:val="00C60ACF"/>
    <w:rsid w:val="00CC2F5A"/>
    <w:rsid w:val="00CC7F87"/>
    <w:rsid w:val="00CE0A5F"/>
    <w:rsid w:val="00CE627E"/>
    <w:rsid w:val="00D10E11"/>
    <w:rsid w:val="00D27761"/>
    <w:rsid w:val="00D32529"/>
    <w:rsid w:val="00D340FC"/>
    <w:rsid w:val="00D5332A"/>
    <w:rsid w:val="00D70279"/>
    <w:rsid w:val="00D732E4"/>
    <w:rsid w:val="00D85954"/>
    <w:rsid w:val="00D87584"/>
    <w:rsid w:val="00D97FEE"/>
    <w:rsid w:val="00DA7952"/>
    <w:rsid w:val="00DC31CC"/>
    <w:rsid w:val="00DD2871"/>
    <w:rsid w:val="00DE506E"/>
    <w:rsid w:val="00DF17EB"/>
    <w:rsid w:val="00E01947"/>
    <w:rsid w:val="00E01A5E"/>
    <w:rsid w:val="00E01DB4"/>
    <w:rsid w:val="00E13A54"/>
    <w:rsid w:val="00E55DDE"/>
    <w:rsid w:val="00E61CF3"/>
    <w:rsid w:val="00EA2F95"/>
    <w:rsid w:val="00EB07FC"/>
    <w:rsid w:val="00ED25B7"/>
    <w:rsid w:val="00F57E1F"/>
    <w:rsid w:val="00F74DAE"/>
    <w:rsid w:val="00F92EB0"/>
    <w:rsid w:val="00F961BF"/>
    <w:rsid w:val="00FC18E6"/>
    <w:rsid w:val="00FE59C6"/>
    <w:rsid w:val="00FE7738"/>
    <w:rsid w:val="00FE7E8F"/>
    <w:rsid w:val="00FF11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F9FC1"/>
  <w15:docId w15:val="{849084EB-24F6-4558-BB13-A020B711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5463E" w:themeColor="text2" w:themeShade="BF"/>
        <w:lang w:val="ro-RO" w:eastAsia="ro-RO"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9C6"/>
    <w:pPr>
      <w:spacing w:after="0" w:line="240" w:lineRule="auto"/>
    </w:pPr>
    <w:rPr>
      <w:rFonts w:ascii="Tahoma" w:eastAsia="Times New Roman" w:hAnsi="Tahoma" w:cs="Times New Roman"/>
      <w:noProof/>
      <w:color w:val="auto"/>
      <w:sz w:val="22"/>
      <w:lang w:eastAsia="en-US"/>
    </w:rPr>
  </w:style>
  <w:style w:type="paragraph" w:styleId="Heading1">
    <w:name w:val="heading 1"/>
    <w:basedOn w:val="Normal"/>
    <w:next w:val="Normal"/>
    <w:link w:val="Heading1Char"/>
    <w:uiPriority w:val="9"/>
    <w:semiHidden/>
    <w:unhideWhenUsed/>
    <w:qFormat/>
    <w:pPr>
      <w:keepNext/>
      <w:keepLines/>
      <w:spacing w:before="480"/>
      <w:outlineLvl w:val="0"/>
    </w:pPr>
    <w:rPr>
      <w:rFonts w:asciiTheme="majorHAnsi" w:eastAsiaTheme="majorEastAsia" w:hAnsiTheme="majorHAnsi" w:cstheme="majorBidi"/>
      <w:b/>
      <w:bCs/>
      <w:color w:val="3AA095" w:themeColor="accent2" w:themeShade="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262626" w:themeColor="text1" w:themeTint="D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ind w:left="-720" w:right="-72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ind w:left="-720" w:right="-720"/>
      <w:jc w:val="right"/>
    </w:pPr>
    <w:rPr>
      <w:rFonts w:asciiTheme="majorHAnsi" w:hAnsiTheme="majorHAnsi"/>
      <w:color w:val="3AA095" w:themeColor="accent2" w:themeShade="BF"/>
      <w:sz w:val="18"/>
    </w:rPr>
  </w:style>
  <w:style w:type="character" w:customStyle="1" w:styleId="FooterChar">
    <w:name w:val="Footer Char"/>
    <w:basedOn w:val="DefaultParagraphFont"/>
    <w:link w:val="Footer"/>
    <w:uiPriority w:val="99"/>
    <w:rPr>
      <w:rFonts w:asciiTheme="majorHAnsi" w:hAnsiTheme="majorHAnsi"/>
      <w:color w:val="3AA095" w:themeColor="accent2" w:themeShade="BF"/>
      <w:sz w:val="18"/>
    </w:rPr>
  </w:style>
  <w:style w:type="character" w:styleId="PlaceholderText">
    <w:name w:val="Placeholder Text"/>
    <w:basedOn w:val="DefaultParagraphFont"/>
    <w:uiPriority w:val="99"/>
    <w:semiHidden/>
    <w:rPr>
      <w:color w:val="808080"/>
    </w:rPr>
  </w:style>
  <w:style w:type="paragraph" w:customStyle="1" w:styleId="Nume">
    <w:name w:val="Nume"/>
    <w:basedOn w:val="Normal"/>
    <w:uiPriority w:val="1"/>
    <w:qFormat/>
    <w:pPr>
      <w:ind w:left="-360"/>
    </w:pPr>
    <w:rPr>
      <w:rFonts w:asciiTheme="majorHAnsi" w:hAnsiTheme="majorHAnsi"/>
      <w:color w:val="3AA095" w:themeColor="accent2" w:themeShade="BF"/>
      <w:sz w:val="48"/>
      <w:szCs w:val="48"/>
    </w:rPr>
  </w:style>
  <w:style w:type="paragraph" w:customStyle="1" w:styleId="Informaiidecontact">
    <w:name w:val="Informații de contact"/>
    <w:basedOn w:val="Normal"/>
    <w:uiPriority w:val="1"/>
    <w:qFormat/>
    <w:pPr>
      <w:ind w:right="-720"/>
      <w:jc w:val="right"/>
    </w:pPr>
    <w:rPr>
      <w:rFonts w:asciiTheme="majorHAnsi" w:hAnsiTheme="majorHAnsi"/>
      <w:color w:val="3AA095" w:themeColor="accent2" w:themeShade="BF"/>
      <w:sz w:val="18"/>
      <w:szCs w:val="18"/>
    </w:rPr>
  </w:style>
  <w:style w:type="paragraph" w:styleId="Date">
    <w:name w:val="Date"/>
    <w:basedOn w:val="Normal"/>
    <w:next w:val="Normal"/>
    <w:link w:val="DateChar"/>
    <w:unhideWhenUsed/>
    <w:qFormat/>
    <w:pPr>
      <w:spacing w:before="720" w:after="960"/>
    </w:pPr>
  </w:style>
  <w:style w:type="character" w:customStyle="1" w:styleId="DateChar">
    <w:name w:val="Date Char"/>
    <w:basedOn w:val="DefaultParagraphFont"/>
    <w:link w:val="Date"/>
  </w:style>
  <w:style w:type="paragraph" w:styleId="Closing">
    <w:name w:val="Closing"/>
    <w:basedOn w:val="Normal"/>
    <w:link w:val="ClosingChar"/>
    <w:unhideWhenUsed/>
    <w:qFormat/>
    <w:pPr>
      <w:spacing w:after="40"/>
    </w:pPr>
  </w:style>
  <w:style w:type="character" w:customStyle="1" w:styleId="ClosingChar">
    <w:name w:val="Closing Char"/>
    <w:basedOn w:val="DefaultParagraphFont"/>
    <w:link w:val="Closing"/>
  </w:style>
  <w:style w:type="character" w:customStyle="1" w:styleId="Heading1Char">
    <w:name w:val="Heading 1 Char"/>
    <w:basedOn w:val="DefaultParagraphFont"/>
    <w:link w:val="Heading1"/>
    <w:uiPriority w:val="9"/>
    <w:semiHidden/>
    <w:rPr>
      <w:rFonts w:asciiTheme="majorHAnsi" w:eastAsiaTheme="majorEastAsia" w:hAnsiTheme="majorHAnsi" w:cstheme="majorBidi"/>
      <w:b/>
      <w:bCs/>
      <w:color w:val="3AA095" w:themeColor="accent2" w:themeShade="BF"/>
      <w:kern w:val="16"/>
      <w:sz w:val="28"/>
      <w:szCs w:val="28"/>
      <w14:ligatures w14:val="standardContextual"/>
      <w14:numForm w14:val="oldStyle"/>
      <w14:numSpacing w14:val="proportional"/>
      <w14:cntxtAlt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character" w:styleId="Hyperlink">
    <w:name w:val="Hyperlink"/>
    <w:basedOn w:val="DefaultParagraphFont"/>
    <w:uiPriority w:val="99"/>
    <w:unhideWhenUsed/>
    <w:rsid w:val="00313A6B"/>
    <w:rPr>
      <w:color w:val="42C4DD" w:themeColor="hyperlink"/>
      <w:u w:val="single"/>
    </w:rPr>
  </w:style>
  <w:style w:type="character" w:styleId="PageNumber">
    <w:name w:val="page number"/>
    <w:basedOn w:val="DefaultParagraphFont"/>
    <w:uiPriority w:val="99"/>
    <w:unhideWhenUsed/>
    <w:rsid w:val="00D70279"/>
  </w:style>
  <w:style w:type="paragraph" w:styleId="ListParagraph">
    <w:name w:val="List Paragraph"/>
    <w:basedOn w:val="Normal"/>
    <w:uiPriority w:val="34"/>
    <w:qFormat/>
    <w:rsid w:val="007D53E4"/>
    <w:pPr>
      <w:spacing w:after="200"/>
      <w:ind w:left="720"/>
      <w:contextualSpacing/>
    </w:pPr>
    <w:rPr>
      <w:szCs w:val="22"/>
      <w:lang w:val="en-US"/>
    </w:rPr>
  </w:style>
  <w:style w:type="paragraph" w:styleId="BalloonText">
    <w:name w:val="Balloon Text"/>
    <w:basedOn w:val="Normal"/>
    <w:link w:val="BalloonTextChar"/>
    <w:uiPriority w:val="99"/>
    <w:semiHidden/>
    <w:unhideWhenUsed/>
    <w:rsid w:val="00C347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71E"/>
    <w:rPr>
      <w:rFonts w:ascii="Segoe UI" w:hAnsi="Segoe UI" w:cs="Segoe UI"/>
      <w:kern w:val="16"/>
      <w:sz w:val="18"/>
      <w:szCs w:val="18"/>
      <w14:ligatures w14:val="standardContextual"/>
      <w14:numForm w14:val="oldStyle"/>
      <w14:numSpacing w14:val="proportional"/>
      <w14:cntxtAlts/>
    </w:rPr>
  </w:style>
  <w:style w:type="character" w:styleId="CommentReference">
    <w:name w:val="annotation reference"/>
    <w:basedOn w:val="DefaultParagraphFont"/>
    <w:uiPriority w:val="99"/>
    <w:semiHidden/>
    <w:unhideWhenUsed/>
    <w:rsid w:val="000164DB"/>
    <w:rPr>
      <w:sz w:val="16"/>
      <w:szCs w:val="16"/>
    </w:rPr>
  </w:style>
  <w:style w:type="paragraph" w:styleId="CommentText">
    <w:name w:val="annotation text"/>
    <w:basedOn w:val="Normal"/>
    <w:link w:val="CommentTextChar"/>
    <w:uiPriority w:val="99"/>
    <w:semiHidden/>
    <w:unhideWhenUsed/>
    <w:rsid w:val="000164DB"/>
  </w:style>
  <w:style w:type="character" w:customStyle="1" w:styleId="CommentTextChar">
    <w:name w:val="Comment Text Char"/>
    <w:basedOn w:val="DefaultParagraphFont"/>
    <w:link w:val="CommentText"/>
    <w:uiPriority w:val="99"/>
    <w:semiHidden/>
    <w:rsid w:val="000164DB"/>
    <w:rPr>
      <w:kern w:val="16"/>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0164DB"/>
    <w:rPr>
      <w:b/>
      <w:bCs/>
    </w:rPr>
  </w:style>
  <w:style w:type="character" w:customStyle="1" w:styleId="CommentSubjectChar">
    <w:name w:val="Comment Subject Char"/>
    <w:basedOn w:val="CommentTextChar"/>
    <w:link w:val="CommentSubject"/>
    <w:uiPriority w:val="99"/>
    <w:semiHidden/>
    <w:rsid w:val="000164DB"/>
    <w:rPr>
      <w:b/>
      <w:bCs/>
      <w:kern w:val="16"/>
      <w14:ligatures w14:val="standardContextual"/>
      <w14:numForm w14:val="oldStyle"/>
      <w14:numSpacing w14:val="proportional"/>
      <w14:cntxtAlts/>
    </w:rPr>
  </w:style>
  <w:style w:type="paragraph" w:styleId="Revision">
    <w:name w:val="Revision"/>
    <w:hidden/>
    <w:uiPriority w:val="99"/>
    <w:semiHidden/>
    <w:rsid w:val="00760BFF"/>
    <w:pPr>
      <w:spacing w:after="0" w:line="240" w:lineRule="auto"/>
    </w:pPr>
    <w:rPr>
      <w:kern w:val="16"/>
      <w14:ligatures w14:val="standardContextual"/>
      <w14:numForm w14:val="oldStyle"/>
      <w14:numSpacing w14:val="proportional"/>
      <w14:cntxtAlts/>
    </w:rPr>
  </w:style>
  <w:style w:type="paragraph" w:customStyle="1" w:styleId="Default">
    <w:name w:val="Default"/>
    <w:rsid w:val="001E4B5E"/>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rsid w:val="00FE59C6"/>
    <w:pPr>
      <w:spacing w:after="120"/>
    </w:pPr>
    <w:rPr>
      <w:noProof w:val="0"/>
      <w:lang w:val="en-US"/>
    </w:rPr>
  </w:style>
  <w:style w:type="character" w:customStyle="1" w:styleId="BodyTextChar">
    <w:name w:val="Body Text Char"/>
    <w:basedOn w:val="DefaultParagraphFont"/>
    <w:link w:val="BodyText"/>
    <w:rsid w:val="00FE59C6"/>
    <w:rPr>
      <w:rFonts w:ascii="Tahoma" w:eastAsia="Times New Roman" w:hAnsi="Tahoma" w:cs="Times New Roman"/>
      <w:color w:val="auto"/>
      <w:sz w:val="22"/>
      <w:lang w:val="en-US" w:eastAsia="en-US"/>
    </w:rPr>
  </w:style>
  <w:style w:type="paragraph" w:styleId="NormalWeb">
    <w:name w:val="Normal (Web)"/>
    <w:basedOn w:val="Normal"/>
    <w:rsid w:val="00FE59C6"/>
    <w:pPr>
      <w:spacing w:before="167" w:after="251"/>
    </w:pPr>
    <w:rPr>
      <w:rFonts w:ascii="Times New Roman" w:hAnsi="Times New Roman"/>
      <w:noProof w:val="0"/>
      <w:sz w:val="24"/>
      <w:szCs w:val="24"/>
      <w:lang w:val="en-US"/>
    </w:rPr>
  </w:style>
  <w:style w:type="table" w:styleId="TableGrid">
    <w:name w:val="Table Grid"/>
    <w:basedOn w:val="TableNormal"/>
    <w:uiPriority w:val="59"/>
    <w:rsid w:val="00311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869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apnd.ro" TargetMode="External"/><Relationship Id="rId4" Type="http://schemas.openxmlformats.org/officeDocument/2006/relationships/styles" Target="styles.xml"/><Relationship Id="rId9" Type="http://schemas.openxmlformats.org/officeDocument/2006/relationships/hyperlink" Target="http://www.mmediu.ro/app/webroot/uploads/files/2016_02_26_SDF_Natura_2000_SCI_022016.pd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Antet%20de%20scrisoare.dotx" TargetMode="External"/></Relationship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A5277-050A-42F2-9EBF-59076D177E97}">
  <ds:schemaRefs>
    <ds:schemaRef ds:uri="http://schemas.microsoft.com/sharepoint/v3/contenttype/forms"/>
  </ds:schemaRefs>
</ds:datastoreItem>
</file>

<file path=customXml/itemProps2.xml><?xml version="1.0" encoding="utf-8"?>
<ds:datastoreItem xmlns:ds="http://schemas.openxmlformats.org/officeDocument/2006/customXml" ds:itemID="{8ED1B78B-CEFB-4777-A669-AA2203165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de scrisoare</Template>
  <TotalTime>1</TotalTime>
  <Pages>9</Pages>
  <Words>2971</Words>
  <Characters>16939</Characters>
  <Application>Microsoft Office Word</Application>
  <DocSecurity>0</DocSecurity>
  <Lines>141</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ADMINISTRAŢIA PODIŞULUI NORD DOBROGEAN</dc:creator>
  <cp:keywords/>
  <cp:lastModifiedBy>Atena Groza</cp:lastModifiedBy>
  <cp:revision>2</cp:revision>
  <cp:lastPrinted>2016-12-14T09:47:00Z</cp:lastPrinted>
  <dcterms:created xsi:type="dcterms:W3CDTF">2024-04-24T11:58:00Z</dcterms:created>
  <dcterms:modified xsi:type="dcterms:W3CDTF">2024-04-24T11:58:00Z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TC028036229991</vt:lpwstr>
  </property>
</Properties>
</file>